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周恩来邓颖超纪念馆</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周恩来邓颖超纪念馆</w:t>
      </w:r>
      <w:r>
        <w:rPr>
          <w:rFonts w:ascii="仿宋_GB2312" w:eastAsia="仿宋_GB2312" w:hint="eastAsia"/>
          <w:sz w:val="30"/>
          <w:szCs w:val="30"/>
        </w:rPr>
        <w:t xml:space="preserve">的主要职责是：</w:t>
      </w:r>
      <w:r>
        <w:rPr>
          <w:rFonts w:ascii="仿宋_GB2312" w:eastAsia="仿宋_GB2312" w:hint="eastAsia"/>
          <w:sz w:val="30"/>
          <w:szCs w:val="30"/>
        </w:rPr>
        <w:t xml:space="preserve">缅怀两位伟人丰功伟绩，研究伟人生平思想，展现光辉一生的爱国主义教育基地，是集展览、收藏、研究、保管、教育为一体的革命伟人纪念馆</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周恩来邓颖超纪念馆内设7个职能部室：办公室、陈列保管部、财务后勤部、宣传教育部、信息资料部、保卫部、研究部；无下辖预算单位</w:t>
      </w:r>
      <w:r>
        <w:rPr>
          <w:rFonts w:ascii="仿宋_GB2312" w:eastAsia="仿宋_GB2312" w:hint="eastAsia"/>
          <w:sz w:val="30"/>
          <w:szCs w:val="30"/>
        </w:rPr>
        <w:t xml:space="preserve">；纳入</w:t>
      </w:r>
      <w:r>
        <w:rPr>
          <w:rFonts w:ascii="仿宋_GB2312" w:eastAsia="仿宋_GB2312" w:hint="eastAsia"/>
          <w:sz w:val="30"/>
          <w:szCs w:val="30"/>
        </w:rPr>
        <w:t xml:space="preserve">周恩来邓颖超纪念馆</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周恩来邓颖超纪念馆1个事业单位。</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24,606,770.92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6,515,872.89</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23,721,835.50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1,229,450.40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637,219.95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320,350.84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2,589,800.00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31,442,994.65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28,178,305.85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518,827.07</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3,783,515.87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31,961,821.72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31,961,821.72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31,442,994.65</w:t>
            </w:r>
          </w:p>
        </w:tc>
        <w:tc>
          <w:tcPr>
            <w:tcW w:w="1240" w:type="dxa"/>
            <w:tcBorders/>
            <w:vAlign w:val="center"/>
          </w:tcPr>
          <w:p>
            <w:pPr>
              <w:snapToGrid w:val="0"/>
              <w:jc w:val="right"/>
            </w:pPr>
            <w:r>
              <w:rPr>
                <w:rFonts w:ascii="宋体" w:eastAsia="宋体" w:hAnsi="宋体" w:cs="宋体"/>
                <w:b w:val="0"/>
                <w:i w:val="0"/>
                <w:color w:val="000000"/>
                <w:sz w:val="14"/>
              </w:rPr>
              <w:t xml:space="preserve">24,606,770.92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6,515,872.89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320,350.84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26,986,524.30</w:t>
            </w:r>
          </w:p>
        </w:tc>
        <w:tc>
          <w:tcPr>
            <w:tcW w:w="1240" w:type="dxa"/>
            <w:tcBorders/>
            <w:vAlign w:val="center"/>
          </w:tcPr>
          <w:p>
            <w:pPr>
              <w:snapToGrid w:val="0"/>
              <w:jc w:val="right"/>
            </w:pPr>
            <w:r>
              <w:rPr>
                <w:rFonts w:ascii="宋体" w:eastAsia="宋体" w:hAnsi="宋体" w:cs="宋体"/>
                <w:b w:val="0"/>
                <w:i w:val="0"/>
                <w:color w:val="000000"/>
                <w:sz w:val="14"/>
              </w:rPr>
              <w:t xml:space="preserve">20,150,300.57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6,515,872.89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320,350.84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20702</w:t>
            </w:r>
          </w:p>
        </w:tc>
        <w:tc>
          <w:tcPr>
            <w:tcW w:w="2520" w:type="dxa"/>
            <w:tcBorders/>
            <w:vAlign w:val="center"/>
          </w:tcPr>
          <w:p>
            <w:pPr>
              <w:snapToGrid w:val="0"/>
              <w:jc w:val="left"/>
            </w:pPr>
            <w:r>
              <w:rPr>
                <w:rFonts w:ascii="宋体" w:eastAsia="宋体" w:hAnsi="宋体" w:cs="宋体"/>
                <w:b w:val="0"/>
                <w:i w:val="0"/>
                <w:color w:val="000000"/>
                <w:sz w:val="14"/>
              </w:rPr>
              <w:t xml:space="preserve">文物</w:t>
            </w:r>
          </w:p>
        </w:tc>
        <w:tc>
          <w:tcPr>
            <w:tcW w:w="1240" w:type="dxa"/>
            <w:tcBorders/>
            <w:vAlign w:val="center"/>
          </w:tcPr>
          <w:p>
            <w:pPr>
              <w:snapToGrid w:val="0"/>
              <w:jc w:val="right"/>
            </w:pPr>
            <w:r>
              <w:rPr>
                <w:rFonts w:ascii="宋体" w:eastAsia="宋体" w:hAnsi="宋体" w:cs="宋体"/>
                <w:b w:val="0"/>
                <w:i w:val="0"/>
                <w:color w:val="000000"/>
                <w:sz w:val="14"/>
              </w:rPr>
              <w:t xml:space="preserve">26,893,926.30</w:t>
            </w:r>
          </w:p>
        </w:tc>
        <w:tc>
          <w:tcPr>
            <w:tcW w:w="1240" w:type="dxa"/>
            <w:tcBorders/>
            <w:vAlign w:val="center"/>
          </w:tcPr>
          <w:p>
            <w:pPr>
              <w:snapToGrid w:val="0"/>
              <w:jc w:val="right"/>
            </w:pPr>
            <w:r>
              <w:rPr>
                <w:rFonts w:ascii="宋体" w:eastAsia="宋体" w:hAnsi="宋体" w:cs="宋体"/>
                <w:b w:val="0"/>
                <w:i w:val="0"/>
                <w:color w:val="000000"/>
                <w:sz w:val="14"/>
              </w:rPr>
              <w:t xml:space="preserve">20,057,702.57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6,515,872.89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320,350.84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2070205</w:t>
            </w:r>
          </w:p>
        </w:tc>
        <w:tc>
          <w:tcPr>
            <w:tcW w:w="2520" w:type="dxa"/>
            <w:tcBorders/>
            <w:vAlign w:val="center"/>
          </w:tcPr>
          <w:p>
            <w:pPr>
              <w:snapToGrid w:val="0"/>
              <w:jc w:val="left"/>
            </w:pPr>
            <w:r>
              <w:rPr>
                <w:rFonts w:ascii="宋体" w:eastAsia="宋体" w:hAnsi="宋体" w:cs="宋体"/>
                <w:b w:val="0"/>
                <w:i w:val="0"/>
                <w:color w:val="000000"/>
                <w:sz w:val="14"/>
              </w:rPr>
              <w:t xml:space="preserve">博物馆</w:t>
            </w:r>
          </w:p>
        </w:tc>
        <w:tc>
          <w:tcPr>
            <w:tcW w:w="1240" w:type="dxa"/>
            <w:tcBorders/>
            <w:vAlign w:val="center"/>
          </w:tcPr>
          <w:p>
            <w:pPr>
              <w:snapToGrid w:val="0"/>
              <w:jc w:val="right"/>
            </w:pPr>
            <w:r>
              <w:rPr>
                <w:rFonts w:ascii="宋体" w:eastAsia="宋体" w:hAnsi="宋体" w:cs="宋体"/>
                <w:b w:val="0"/>
                <w:i w:val="0"/>
                <w:color w:val="000000"/>
                <w:sz w:val="14"/>
              </w:rPr>
              <w:t xml:space="preserve">26,893,926.30</w:t>
            </w:r>
          </w:p>
        </w:tc>
        <w:tc>
          <w:tcPr>
            <w:tcW w:w="1240" w:type="dxa"/>
            <w:tcBorders/>
            <w:vAlign w:val="center"/>
          </w:tcPr>
          <w:p>
            <w:pPr>
              <w:snapToGrid w:val="0"/>
              <w:jc w:val="right"/>
            </w:pPr>
            <w:r>
              <w:rPr>
                <w:rFonts w:ascii="宋体" w:eastAsia="宋体" w:hAnsi="宋体" w:cs="宋体"/>
                <w:b w:val="0"/>
                <w:i w:val="0"/>
                <w:color w:val="000000"/>
                <w:sz w:val="14"/>
              </w:rPr>
              <w:t xml:space="preserve">20,057,702.57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6,515,872.89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320,350.84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92,598.00</w:t>
            </w:r>
          </w:p>
        </w:tc>
        <w:tc>
          <w:tcPr>
            <w:tcW w:w="1240" w:type="dxa"/>
            <w:tcBorders/>
            <w:vAlign w:val="center"/>
          </w:tcPr>
          <w:p>
            <w:pPr>
              <w:snapToGrid w:val="0"/>
              <w:jc w:val="right"/>
            </w:pPr>
            <w:r>
              <w:rPr>
                <w:rFonts w:ascii="宋体" w:eastAsia="宋体" w:hAnsi="宋体" w:cs="宋体"/>
                <w:b w:val="0"/>
                <w:i w:val="0"/>
                <w:color w:val="000000"/>
                <w:sz w:val="14"/>
              </w:rPr>
              <w:t xml:space="preserve">92,598.00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92,598.00</w:t>
            </w:r>
          </w:p>
        </w:tc>
        <w:tc>
          <w:tcPr>
            <w:tcW w:w="1240" w:type="dxa"/>
            <w:tcBorders/>
            <w:vAlign w:val="center"/>
          </w:tcPr>
          <w:p>
            <w:pPr>
              <w:snapToGrid w:val="0"/>
              <w:jc w:val="right"/>
            </w:pPr>
            <w:r>
              <w:rPr>
                <w:rFonts w:ascii="宋体" w:eastAsia="宋体" w:hAnsi="宋体" w:cs="宋体"/>
                <w:b w:val="0"/>
                <w:i w:val="0"/>
                <w:color w:val="000000"/>
                <w:sz w:val="14"/>
              </w:rPr>
              <w:t xml:space="preserve">92,598.00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1,229,450.40</w:t>
            </w:r>
          </w:p>
        </w:tc>
        <w:tc>
          <w:tcPr>
            <w:tcW w:w="1240" w:type="dxa"/>
            <w:tcBorders/>
            <w:vAlign w:val="center"/>
          </w:tcPr>
          <w:p>
            <w:pPr>
              <w:snapToGrid w:val="0"/>
              <w:jc w:val="right"/>
            </w:pPr>
            <w:r>
              <w:rPr>
                <w:rFonts w:ascii="宋体" w:eastAsia="宋体" w:hAnsi="宋体" w:cs="宋体"/>
                <w:b w:val="0"/>
                <w:i w:val="0"/>
                <w:color w:val="000000"/>
                <w:sz w:val="14"/>
              </w:rPr>
              <w:t xml:space="preserve">1,229,450.40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1,229,450.40</w:t>
            </w:r>
          </w:p>
        </w:tc>
        <w:tc>
          <w:tcPr>
            <w:tcW w:w="1240" w:type="dxa"/>
            <w:tcBorders/>
            <w:vAlign w:val="center"/>
          </w:tcPr>
          <w:p>
            <w:pPr>
              <w:snapToGrid w:val="0"/>
              <w:jc w:val="right"/>
            </w:pPr>
            <w:r>
              <w:rPr>
                <w:rFonts w:ascii="宋体" w:eastAsia="宋体" w:hAnsi="宋体" w:cs="宋体"/>
                <w:b w:val="0"/>
                <w:i w:val="0"/>
                <w:color w:val="000000"/>
                <w:sz w:val="14"/>
              </w:rPr>
              <w:t xml:space="preserve">1,229,450.40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820,033.60</w:t>
            </w:r>
          </w:p>
        </w:tc>
        <w:tc>
          <w:tcPr>
            <w:tcW w:w="1240" w:type="dxa"/>
            <w:tcBorders/>
            <w:vAlign w:val="center"/>
          </w:tcPr>
          <w:p>
            <w:pPr>
              <w:snapToGrid w:val="0"/>
              <w:jc w:val="right"/>
            </w:pPr>
            <w:r>
              <w:rPr>
                <w:rFonts w:ascii="宋体" w:eastAsia="宋体" w:hAnsi="宋体" w:cs="宋体"/>
                <w:b w:val="0"/>
                <w:i w:val="0"/>
                <w:color w:val="000000"/>
                <w:sz w:val="14"/>
              </w:rPr>
              <w:t xml:space="preserve">820,033.60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409,416.80</w:t>
            </w:r>
          </w:p>
        </w:tc>
        <w:tc>
          <w:tcPr>
            <w:tcW w:w="1240" w:type="dxa"/>
            <w:tcBorders/>
            <w:vAlign w:val="center"/>
          </w:tcPr>
          <w:p>
            <w:pPr>
              <w:snapToGrid w:val="0"/>
              <w:jc w:val="right"/>
            </w:pPr>
            <w:r>
              <w:rPr>
                <w:rFonts w:ascii="宋体" w:eastAsia="宋体" w:hAnsi="宋体" w:cs="宋体"/>
                <w:b w:val="0"/>
                <w:i w:val="0"/>
                <w:color w:val="000000"/>
                <w:sz w:val="14"/>
              </w:rPr>
              <w:t xml:space="preserve">409,416.80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637,219.95</w:t>
            </w:r>
          </w:p>
        </w:tc>
        <w:tc>
          <w:tcPr>
            <w:tcW w:w="1240" w:type="dxa"/>
            <w:tcBorders/>
            <w:vAlign w:val="center"/>
          </w:tcPr>
          <w:p>
            <w:pPr>
              <w:snapToGrid w:val="0"/>
              <w:jc w:val="right"/>
            </w:pPr>
            <w:r>
              <w:rPr>
                <w:rFonts w:ascii="宋体" w:eastAsia="宋体" w:hAnsi="宋体" w:cs="宋体"/>
                <w:b w:val="0"/>
                <w:i w:val="0"/>
                <w:color w:val="000000"/>
                <w:sz w:val="14"/>
              </w:rPr>
              <w:t xml:space="preserve">637,219.95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637,219.95</w:t>
            </w:r>
          </w:p>
        </w:tc>
        <w:tc>
          <w:tcPr>
            <w:tcW w:w="1240" w:type="dxa"/>
            <w:tcBorders/>
            <w:vAlign w:val="center"/>
          </w:tcPr>
          <w:p>
            <w:pPr>
              <w:snapToGrid w:val="0"/>
              <w:jc w:val="right"/>
            </w:pPr>
            <w:r>
              <w:rPr>
                <w:rFonts w:ascii="宋体" w:eastAsia="宋体" w:hAnsi="宋体" w:cs="宋体"/>
                <w:b w:val="0"/>
                <w:i w:val="0"/>
                <w:color w:val="000000"/>
                <w:sz w:val="14"/>
              </w:rPr>
              <w:t xml:space="preserve">637,219.95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483,769.95</w:t>
            </w:r>
          </w:p>
        </w:tc>
        <w:tc>
          <w:tcPr>
            <w:tcW w:w="1240" w:type="dxa"/>
            <w:tcBorders/>
            <w:vAlign w:val="center"/>
          </w:tcPr>
          <w:p>
            <w:pPr>
              <w:snapToGrid w:val="0"/>
              <w:jc w:val="right"/>
            </w:pPr>
            <w:r>
              <w:rPr>
                <w:rFonts w:ascii="宋体" w:eastAsia="宋体" w:hAnsi="宋体" w:cs="宋体"/>
                <w:b w:val="0"/>
                <w:i w:val="0"/>
                <w:color w:val="000000"/>
                <w:sz w:val="14"/>
              </w:rPr>
              <w:t xml:space="preserve">483,769.95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153,450.00</w:t>
            </w:r>
          </w:p>
        </w:tc>
        <w:tc>
          <w:tcPr>
            <w:tcW w:w="1240" w:type="dxa"/>
            <w:tcBorders/>
            <w:vAlign w:val="center"/>
          </w:tcPr>
          <w:p>
            <w:pPr>
              <w:snapToGrid w:val="0"/>
              <w:jc w:val="right"/>
            </w:pPr>
            <w:r>
              <w:rPr>
                <w:rFonts w:ascii="宋体" w:eastAsia="宋体" w:hAnsi="宋体" w:cs="宋体"/>
                <w:b w:val="0"/>
                <w:i w:val="0"/>
                <w:color w:val="000000"/>
                <w:sz w:val="14"/>
              </w:rPr>
              <w:t xml:space="preserve">153,450.00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31,961,821.72</w:t>
            </w:r>
          </w:p>
        </w:tc>
        <w:tc>
          <w:tcPr>
            <w:tcW w:w="580" w:type="dxa"/>
            <w:tcBorders/>
            <w:vAlign w:val="center"/>
          </w:tcPr>
          <w:p>
            <w:pPr>
              <w:snapToGrid w:val="0"/>
              <w:jc w:val="right"/>
            </w:pPr>
            <w:r>
              <w:rPr>
                <w:rFonts w:ascii="宋体" w:eastAsia="宋体" w:hAnsi="宋体" w:cs="宋体"/>
                <w:b w:val="0"/>
                <w:i w:val="0"/>
                <w:color w:val="000000"/>
                <w:sz w:val="9"/>
              </w:rPr>
              <w:t xml:space="preserve">31,442,994.65</w:t>
            </w:r>
          </w:p>
        </w:tc>
        <w:tc>
          <w:tcPr>
            <w:tcW w:w="580" w:type="dxa"/>
            <w:tcBorders/>
            <w:vAlign w:val="center"/>
          </w:tcPr>
          <w:p>
            <w:pPr>
              <w:snapToGrid w:val="0"/>
              <w:jc w:val="right"/>
            </w:pPr>
            <w:r>
              <w:rPr>
                <w:rFonts w:ascii="宋体" w:eastAsia="宋体" w:hAnsi="宋体" w:cs="宋体"/>
                <w:b w:val="0"/>
                <w:i w:val="0"/>
                <w:color w:val="000000"/>
                <w:sz w:val="9"/>
              </w:rPr>
              <w:t xml:space="preserve">24,606,770.92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6,515,872.89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320,350.84</w:t>
            </w:r>
          </w:p>
        </w:tc>
        <w:tc>
          <w:tcPr>
            <w:tcW w:w="580" w:type="dxa"/>
            <w:tcBorders/>
            <w:vAlign w:val="center"/>
          </w:tcPr>
          <w:p>
            <w:pPr>
              <w:snapToGrid w:val="0"/>
              <w:jc w:val="right"/>
            </w:pPr>
            <w:r>
              <w:rPr>
                <w:rFonts w:ascii="宋体" w:eastAsia="宋体" w:hAnsi="宋体" w:cs="宋体"/>
                <w:b w:val="0"/>
                <w:i w:val="0"/>
                <w:color w:val="000000"/>
                <w:sz w:val="9"/>
              </w:rPr>
              <w:t xml:space="preserve">518,827.07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518,827.07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518,827.07</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363220</w:t>
            </w:r>
          </w:p>
        </w:tc>
        <w:tc>
          <w:tcPr>
            <w:tcW w:w="1520" w:type="dxa"/>
            <w:tcBorders/>
            <w:vAlign w:val="center"/>
          </w:tcPr>
          <w:p>
            <w:pPr>
              <w:snapToGrid w:val="0"/>
              <w:jc w:val="center"/>
            </w:pPr>
            <w:r>
              <w:rPr>
                <w:rFonts w:ascii="宋体" w:eastAsia="宋体" w:hAnsi="宋体" w:cs="宋体"/>
                <w:b w:val="0"/>
                <w:i w:val="0"/>
                <w:color w:val="000000"/>
                <w:sz w:val="9"/>
              </w:rPr>
              <w:t xml:space="preserve">周恩来邓颖超纪念馆</w:t>
            </w:r>
          </w:p>
        </w:tc>
        <w:tc>
          <w:tcPr>
            <w:tcW w:w="580" w:type="dxa"/>
            <w:tcBorders/>
            <w:vAlign w:val="center"/>
          </w:tcPr>
          <w:p>
            <w:pPr>
              <w:snapToGrid w:val="0"/>
              <w:jc w:val="right"/>
            </w:pPr>
            <w:r>
              <w:rPr>
                <w:rFonts w:ascii="宋体" w:eastAsia="宋体" w:hAnsi="宋体" w:cs="宋体"/>
                <w:b w:val="0"/>
                <w:i w:val="0"/>
                <w:color w:val="000000"/>
                <w:sz w:val="9"/>
              </w:rPr>
              <w:t xml:space="preserve">31,961,821.72</w:t>
            </w:r>
          </w:p>
        </w:tc>
        <w:tc>
          <w:tcPr>
            <w:tcW w:w="580" w:type="dxa"/>
            <w:tcBorders/>
            <w:vAlign w:val="center"/>
          </w:tcPr>
          <w:p>
            <w:pPr>
              <w:snapToGrid w:val="0"/>
              <w:jc w:val="right"/>
            </w:pPr>
            <w:r>
              <w:rPr>
                <w:rFonts w:ascii="宋体" w:eastAsia="宋体" w:hAnsi="宋体" w:cs="宋体"/>
                <w:b w:val="0"/>
                <w:i w:val="0"/>
                <w:color w:val="000000"/>
                <w:sz w:val="9"/>
              </w:rPr>
              <w:t xml:space="preserve">31,442,994.65</w:t>
            </w:r>
          </w:p>
        </w:tc>
        <w:tc>
          <w:tcPr>
            <w:tcW w:w="580" w:type="dxa"/>
            <w:tcBorders/>
            <w:vAlign w:val="center"/>
          </w:tcPr>
          <w:p>
            <w:pPr>
              <w:snapToGrid w:val="0"/>
              <w:jc w:val="right"/>
            </w:pPr>
            <w:r>
              <w:rPr>
                <w:rFonts w:ascii="宋体" w:eastAsia="宋体" w:hAnsi="宋体" w:cs="宋体"/>
                <w:b w:val="0"/>
                <w:i w:val="0"/>
                <w:color w:val="000000"/>
                <w:sz w:val="9"/>
              </w:rPr>
              <w:t xml:space="preserve">24,606,770.92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6,515,872.89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320,350.84</w:t>
            </w:r>
          </w:p>
        </w:tc>
        <w:tc>
          <w:tcPr>
            <w:tcW w:w="580" w:type="dxa"/>
            <w:tcBorders/>
            <w:vAlign w:val="center"/>
          </w:tcPr>
          <w:p>
            <w:pPr>
              <w:snapToGrid w:val="0"/>
              <w:jc w:val="right"/>
            </w:pPr>
            <w:r>
              <w:rPr>
                <w:rFonts w:ascii="宋体" w:eastAsia="宋体" w:hAnsi="宋体" w:cs="宋体"/>
                <w:b w:val="0"/>
                <w:i w:val="0"/>
                <w:color w:val="000000"/>
                <w:sz w:val="9"/>
              </w:rPr>
              <w:t xml:space="preserve">518,827.07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518,827.07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518,827.07</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28,178,305.85</w:t>
            </w:r>
          </w:p>
        </w:tc>
        <w:tc>
          <w:tcPr>
            <w:tcW w:w="1320" w:type="dxa"/>
            <w:tcBorders/>
            <w:vAlign w:val="center"/>
          </w:tcPr>
          <w:p>
            <w:pPr>
              <w:snapToGrid w:val="0"/>
              <w:jc w:val="right"/>
            </w:pPr>
            <w:r>
              <w:rPr>
                <w:rFonts w:ascii="宋体" w:eastAsia="宋体" w:hAnsi="宋体" w:cs="宋体"/>
                <w:b w:val="0"/>
                <w:i w:val="0"/>
                <w:color w:val="000000"/>
                <w:sz w:val="15"/>
              </w:rPr>
              <w:t xml:space="preserve">16,750,301.60</w:t>
            </w:r>
          </w:p>
        </w:tc>
        <w:tc>
          <w:tcPr>
            <w:tcW w:w="1320" w:type="dxa"/>
            <w:tcBorders/>
            <w:vAlign w:val="center"/>
          </w:tcPr>
          <w:p>
            <w:pPr>
              <w:snapToGrid w:val="0"/>
              <w:jc w:val="right"/>
            </w:pPr>
            <w:r>
              <w:rPr>
                <w:rFonts w:ascii="宋体" w:eastAsia="宋体" w:hAnsi="宋体" w:cs="宋体"/>
                <w:b w:val="0"/>
                <w:i w:val="0"/>
                <w:color w:val="000000"/>
                <w:sz w:val="15"/>
              </w:rPr>
              <w:t xml:space="preserve">11,428,004.25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23,721,835.50</w:t>
            </w:r>
          </w:p>
        </w:tc>
        <w:tc>
          <w:tcPr>
            <w:tcW w:w="1320" w:type="dxa"/>
            <w:tcBorders/>
            <w:vAlign w:val="center"/>
          </w:tcPr>
          <w:p>
            <w:pPr>
              <w:snapToGrid w:val="0"/>
              <w:jc w:val="right"/>
            </w:pPr>
            <w:r>
              <w:rPr>
                <w:rFonts w:ascii="宋体" w:eastAsia="宋体" w:hAnsi="宋体" w:cs="宋体"/>
                <w:b w:val="0"/>
                <w:i w:val="0"/>
                <w:color w:val="000000"/>
                <w:sz w:val="15"/>
              </w:rPr>
              <w:t xml:space="preserve">14,883,631.25</w:t>
            </w:r>
          </w:p>
        </w:tc>
        <w:tc>
          <w:tcPr>
            <w:tcW w:w="1320" w:type="dxa"/>
            <w:tcBorders/>
            <w:vAlign w:val="center"/>
          </w:tcPr>
          <w:p>
            <w:pPr>
              <w:snapToGrid w:val="0"/>
              <w:jc w:val="right"/>
            </w:pPr>
            <w:r>
              <w:rPr>
                <w:rFonts w:ascii="宋体" w:eastAsia="宋体" w:hAnsi="宋体" w:cs="宋体"/>
                <w:b w:val="0"/>
                <w:i w:val="0"/>
                <w:color w:val="000000"/>
                <w:sz w:val="15"/>
              </w:rPr>
              <w:t xml:space="preserve">8,838,204.25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20702</w:t>
            </w:r>
          </w:p>
        </w:tc>
        <w:tc>
          <w:tcPr>
            <w:tcW w:w="4400" w:type="dxa"/>
            <w:tcBorders/>
            <w:vAlign w:val="center"/>
          </w:tcPr>
          <w:p>
            <w:pPr>
              <w:snapToGrid w:val="0"/>
              <w:jc w:val="left"/>
            </w:pPr>
            <w:r>
              <w:rPr>
                <w:rFonts w:ascii="宋体" w:eastAsia="宋体" w:hAnsi="宋体" w:cs="宋体"/>
                <w:b w:val="0"/>
                <w:i w:val="0"/>
                <w:color w:val="000000"/>
                <w:sz w:val="15"/>
              </w:rPr>
              <w:t xml:space="preserve">文物</w:t>
            </w:r>
          </w:p>
        </w:tc>
        <w:tc>
          <w:tcPr>
            <w:tcW w:w="1320" w:type="dxa"/>
            <w:tcBorders/>
            <w:vAlign w:val="center"/>
          </w:tcPr>
          <w:p>
            <w:pPr>
              <w:snapToGrid w:val="0"/>
              <w:jc w:val="right"/>
            </w:pPr>
            <w:r>
              <w:rPr>
                <w:rFonts w:ascii="宋体" w:eastAsia="宋体" w:hAnsi="宋体" w:cs="宋体"/>
                <w:b w:val="0"/>
                <w:i w:val="0"/>
                <w:color w:val="000000"/>
                <w:sz w:val="15"/>
              </w:rPr>
              <w:t xml:space="preserve">23,629,237.50</w:t>
            </w:r>
          </w:p>
        </w:tc>
        <w:tc>
          <w:tcPr>
            <w:tcW w:w="1320" w:type="dxa"/>
            <w:tcBorders/>
            <w:vAlign w:val="center"/>
          </w:tcPr>
          <w:p>
            <w:pPr>
              <w:snapToGrid w:val="0"/>
              <w:jc w:val="right"/>
            </w:pPr>
            <w:r>
              <w:rPr>
                <w:rFonts w:ascii="宋体" w:eastAsia="宋体" w:hAnsi="宋体" w:cs="宋体"/>
                <w:b w:val="0"/>
                <w:i w:val="0"/>
                <w:color w:val="000000"/>
                <w:sz w:val="15"/>
              </w:rPr>
              <w:t xml:space="preserve">14,883,631.25</w:t>
            </w:r>
          </w:p>
        </w:tc>
        <w:tc>
          <w:tcPr>
            <w:tcW w:w="1320" w:type="dxa"/>
            <w:tcBorders/>
            <w:vAlign w:val="center"/>
          </w:tcPr>
          <w:p>
            <w:pPr>
              <w:snapToGrid w:val="0"/>
              <w:jc w:val="right"/>
            </w:pPr>
            <w:r>
              <w:rPr>
                <w:rFonts w:ascii="宋体" w:eastAsia="宋体" w:hAnsi="宋体" w:cs="宋体"/>
                <w:b w:val="0"/>
                <w:i w:val="0"/>
                <w:color w:val="000000"/>
                <w:sz w:val="15"/>
              </w:rPr>
              <w:t xml:space="preserve">8,745,606.25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2070205</w:t>
            </w:r>
          </w:p>
        </w:tc>
        <w:tc>
          <w:tcPr>
            <w:tcW w:w="4400" w:type="dxa"/>
            <w:tcBorders/>
            <w:vAlign w:val="center"/>
          </w:tcPr>
          <w:p>
            <w:pPr>
              <w:snapToGrid w:val="0"/>
              <w:jc w:val="left"/>
            </w:pPr>
            <w:r>
              <w:rPr>
                <w:rFonts w:ascii="宋体" w:eastAsia="宋体" w:hAnsi="宋体" w:cs="宋体"/>
                <w:b w:val="0"/>
                <w:i w:val="0"/>
                <w:color w:val="000000"/>
                <w:sz w:val="15"/>
              </w:rPr>
              <w:t xml:space="preserve">博物馆</w:t>
            </w:r>
          </w:p>
        </w:tc>
        <w:tc>
          <w:tcPr>
            <w:tcW w:w="1320" w:type="dxa"/>
            <w:tcBorders/>
            <w:vAlign w:val="center"/>
          </w:tcPr>
          <w:p>
            <w:pPr>
              <w:snapToGrid w:val="0"/>
              <w:jc w:val="right"/>
            </w:pPr>
            <w:r>
              <w:rPr>
                <w:rFonts w:ascii="宋体" w:eastAsia="宋体" w:hAnsi="宋体" w:cs="宋体"/>
                <w:b w:val="0"/>
                <w:i w:val="0"/>
                <w:color w:val="000000"/>
                <w:sz w:val="15"/>
              </w:rPr>
              <w:t xml:space="preserve">23,629,237.50</w:t>
            </w:r>
          </w:p>
        </w:tc>
        <w:tc>
          <w:tcPr>
            <w:tcW w:w="1320" w:type="dxa"/>
            <w:tcBorders/>
            <w:vAlign w:val="center"/>
          </w:tcPr>
          <w:p>
            <w:pPr>
              <w:snapToGrid w:val="0"/>
              <w:jc w:val="right"/>
            </w:pPr>
            <w:r>
              <w:rPr>
                <w:rFonts w:ascii="宋体" w:eastAsia="宋体" w:hAnsi="宋体" w:cs="宋体"/>
                <w:b w:val="0"/>
                <w:i w:val="0"/>
                <w:color w:val="000000"/>
                <w:sz w:val="15"/>
              </w:rPr>
              <w:t xml:space="preserve">14,883,631.25</w:t>
            </w:r>
          </w:p>
        </w:tc>
        <w:tc>
          <w:tcPr>
            <w:tcW w:w="1320" w:type="dxa"/>
            <w:tcBorders/>
            <w:vAlign w:val="center"/>
          </w:tcPr>
          <w:p>
            <w:pPr>
              <w:snapToGrid w:val="0"/>
              <w:jc w:val="right"/>
            </w:pPr>
            <w:r>
              <w:rPr>
                <w:rFonts w:ascii="宋体" w:eastAsia="宋体" w:hAnsi="宋体" w:cs="宋体"/>
                <w:b w:val="0"/>
                <w:i w:val="0"/>
                <w:color w:val="000000"/>
                <w:sz w:val="15"/>
              </w:rPr>
              <w:t xml:space="preserve">8,745,606.25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92,598.00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92,598.00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92,598.00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92,598.00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1,229,450.40</w:t>
            </w:r>
          </w:p>
        </w:tc>
        <w:tc>
          <w:tcPr>
            <w:tcW w:w="1320" w:type="dxa"/>
            <w:tcBorders/>
            <w:vAlign w:val="center"/>
          </w:tcPr>
          <w:p>
            <w:pPr>
              <w:snapToGrid w:val="0"/>
              <w:jc w:val="right"/>
            </w:pPr>
            <w:r>
              <w:rPr>
                <w:rFonts w:ascii="宋体" w:eastAsia="宋体" w:hAnsi="宋体" w:cs="宋体"/>
                <w:b w:val="0"/>
                <w:i w:val="0"/>
                <w:color w:val="000000"/>
                <w:sz w:val="15"/>
              </w:rPr>
              <w:t xml:space="preserve">1,229,450.40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1,229,450.40</w:t>
            </w:r>
          </w:p>
        </w:tc>
        <w:tc>
          <w:tcPr>
            <w:tcW w:w="1320" w:type="dxa"/>
            <w:tcBorders/>
            <w:vAlign w:val="center"/>
          </w:tcPr>
          <w:p>
            <w:pPr>
              <w:snapToGrid w:val="0"/>
              <w:jc w:val="right"/>
            </w:pPr>
            <w:r>
              <w:rPr>
                <w:rFonts w:ascii="宋体" w:eastAsia="宋体" w:hAnsi="宋体" w:cs="宋体"/>
                <w:b w:val="0"/>
                <w:i w:val="0"/>
                <w:color w:val="000000"/>
                <w:sz w:val="15"/>
              </w:rPr>
              <w:t xml:space="preserve">1,229,450.40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820,033.60</w:t>
            </w:r>
          </w:p>
        </w:tc>
        <w:tc>
          <w:tcPr>
            <w:tcW w:w="1320" w:type="dxa"/>
            <w:tcBorders/>
            <w:vAlign w:val="center"/>
          </w:tcPr>
          <w:p>
            <w:pPr>
              <w:snapToGrid w:val="0"/>
              <w:jc w:val="right"/>
            </w:pPr>
            <w:r>
              <w:rPr>
                <w:rFonts w:ascii="宋体" w:eastAsia="宋体" w:hAnsi="宋体" w:cs="宋体"/>
                <w:b w:val="0"/>
                <w:i w:val="0"/>
                <w:color w:val="000000"/>
                <w:sz w:val="15"/>
              </w:rPr>
              <w:t xml:space="preserve">820,033.60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409,416.80</w:t>
            </w:r>
          </w:p>
        </w:tc>
        <w:tc>
          <w:tcPr>
            <w:tcW w:w="1320" w:type="dxa"/>
            <w:tcBorders/>
            <w:vAlign w:val="center"/>
          </w:tcPr>
          <w:p>
            <w:pPr>
              <w:snapToGrid w:val="0"/>
              <w:jc w:val="right"/>
            </w:pPr>
            <w:r>
              <w:rPr>
                <w:rFonts w:ascii="宋体" w:eastAsia="宋体" w:hAnsi="宋体" w:cs="宋体"/>
                <w:b w:val="0"/>
                <w:i w:val="0"/>
                <w:color w:val="000000"/>
                <w:sz w:val="15"/>
              </w:rPr>
              <w:t xml:space="preserve">409,416.80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637,219.95</w:t>
            </w:r>
          </w:p>
        </w:tc>
        <w:tc>
          <w:tcPr>
            <w:tcW w:w="1320" w:type="dxa"/>
            <w:tcBorders/>
            <w:vAlign w:val="center"/>
          </w:tcPr>
          <w:p>
            <w:pPr>
              <w:snapToGrid w:val="0"/>
              <w:jc w:val="right"/>
            </w:pPr>
            <w:r>
              <w:rPr>
                <w:rFonts w:ascii="宋体" w:eastAsia="宋体" w:hAnsi="宋体" w:cs="宋体"/>
                <w:b w:val="0"/>
                <w:i w:val="0"/>
                <w:color w:val="000000"/>
                <w:sz w:val="15"/>
              </w:rPr>
              <w:t xml:space="preserve">637,219.95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637,219.95</w:t>
            </w:r>
          </w:p>
        </w:tc>
        <w:tc>
          <w:tcPr>
            <w:tcW w:w="1320" w:type="dxa"/>
            <w:tcBorders/>
            <w:vAlign w:val="center"/>
          </w:tcPr>
          <w:p>
            <w:pPr>
              <w:snapToGrid w:val="0"/>
              <w:jc w:val="right"/>
            </w:pPr>
            <w:r>
              <w:rPr>
                <w:rFonts w:ascii="宋体" w:eastAsia="宋体" w:hAnsi="宋体" w:cs="宋体"/>
                <w:b w:val="0"/>
                <w:i w:val="0"/>
                <w:color w:val="000000"/>
                <w:sz w:val="15"/>
              </w:rPr>
              <w:t xml:space="preserve">637,219.95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483,769.95</w:t>
            </w:r>
          </w:p>
        </w:tc>
        <w:tc>
          <w:tcPr>
            <w:tcW w:w="1320" w:type="dxa"/>
            <w:tcBorders/>
            <w:vAlign w:val="center"/>
          </w:tcPr>
          <w:p>
            <w:pPr>
              <w:snapToGrid w:val="0"/>
              <w:jc w:val="right"/>
            </w:pPr>
            <w:r>
              <w:rPr>
                <w:rFonts w:ascii="宋体" w:eastAsia="宋体" w:hAnsi="宋体" w:cs="宋体"/>
                <w:b w:val="0"/>
                <w:i w:val="0"/>
                <w:color w:val="000000"/>
                <w:sz w:val="15"/>
              </w:rPr>
              <w:t xml:space="preserve">483,769.95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153,450.00</w:t>
            </w:r>
          </w:p>
        </w:tc>
        <w:tc>
          <w:tcPr>
            <w:tcW w:w="1320" w:type="dxa"/>
            <w:tcBorders/>
            <w:vAlign w:val="center"/>
          </w:tcPr>
          <w:p>
            <w:pPr>
              <w:snapToGrid w:val="0"/>
              <w:jc w:val="right"/>
            </w:pPr>
            <w:r>
              <w:rPr>
                <w:rFonts w:ascii="宋体" w:eastAsia="宋体" w:hAnsi="宋体" w:cs="宋体"/>
                <w:b w:val="0"/>
                <w:i w:val="0"/>
                <w:color w:val="000000"/>
                <w:sz w:val="15"/>
              </w:rPr>
              <w:t xml:space="preserve">153,450.00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2,589,800.00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2,589,800.00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2,589,800.00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2,589,800.00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2,589,800.00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2,589,800.00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24,606,770.92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20,150,300.57</w:t>
            </w:r>
          </w:p>
        </w:tc>
        <w:tc>
          <w:tcPr>
            <w:tcW w:w="1420" w:type="dxa"/>
            <w:tcBorders/>
            <w:vAlign w:val="center"/>
          </w:tcPr>
          <w:p>
            <w:pPr>
              <w:snapToGrid w:val="0"/>
              <w:jc w:val="right"/>
            </w:pPr>
            <w:r>
              <w:rPr>
                <w:rFonts w:ascii="宋体" w:eastAsia="宋体" w:hAnsi="宋体" w:cs="宋体"/>
                <w:b w:val="0"/>
                <w:i w:val="0"/>
                <w:color w:val="000000"/>
                <w:sz w:val="16"/>
              </w:rPr>
              <w:t xml:space="preserve">20,150,300.57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1,229,450.40</w:t>
            </w:r>
          </w:p>
        </w:tc>
        <w:tc>
          <w:tcPr>
            <w:tcW w:w="1420" w:type="dxa"/>
            <w:tcBorders/>
            <w:vAlign w:val="center"/>
          </w:tcPr>
          <w:p>
            <w:pPr>
              <w:snapToGrid w:val="0"/>
              <w:jc w:val="right"/>
            </w:pPr>
            <w:r>
              <w:rPr>
                <w:rFonts w:ascii="宋体" w:eastAsia="宋体" w:hAnsi="宋体" w:cs="宋体"/>
                <w:b w:val="0"/>
                <w:i w:val="0"/>
                <w:color w:val="000000"/>
                <w:sz w:val="16"/>
              </w:rPr>
              <w:t xml:space="preserve">1,229,450.40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637,219.95</w:t>
            </w:r>
          </w:p>
        </w:tc>
        <w:tc>
          <w:tcPr>
            <w:tcW w:w="1420" w:type="dxa"/>
            <w:tcBorders/>
            <w:vAlign w:val="center"/>
          </w:tcPr>
          <w:p>
            <w:pPr>
              <w:snapToGrid w:val="0"/>
              <w:jc w:val="right"/>
            </w:pPr>
            <w:r>
              <w:rPr>
                <w:rFonts w:ascii="宋体" w:eastAsia="宋体" w:hAnsi="宋体" w:cs="宋体"/>
                <w:b w:val="0"/>
                <w:i w:val="0"/>
                <w:color w:val="000000"/>
                <w:sz w:val="16"/>
              </w:rPr>
              <w:t xml:space="preserve">637,219.95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2,589,800.00</w:t>
            </w:r>
          </w:p>
        </w:tc>
        <w:tc>
          <w:tcPr>
            <w:tcW w:w="1420" w:type="dxa"/>
            <w:tcBorders/>
            <w:vAlign w:val="center"/>
          </w:tcPr>
          <w:p>
            <w:pPr>
              <w:snapToGrid w:val="0"/>
              <w:jc w:val="right"/>
            </w:pPr>
            <w:r>
              <w:rPr>
                <w:rFonts w:ascii="宋体" w:eastAsia="宋体" w:hAnsi="宋体" w:cs="宋体"/>
                <w:b w:val="0"/>
                <w:i w:val="0"/>
                <w:color w:val="000000"/>
                <w:sz w:val="16"/>
              </w:rPr>
              <w:t xml:space="preserve">2,589,800.00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24,606,770.92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24,606,770.92</w:t>
            </w:r>
          </w:p>
        </w:tc>
        <w:tc>
          <w:tcPr>
            <w:tcW w:w="1420" w:type="dxa"/>
            <w:tcBorders/>
            <w:vAlign w:val="center"/>
          </w:tcPr>
          <w:p>
            <w:pPr>
              <w:snapToGrid w:val="0"/>
              <w:jc w:val="right"/>
            </w:pPr>
            <w:r>
              <w:rPr>
                <w:rFonts w:ascii="宋体" w:eastAsia="宋体" w:hAnsi="宋体" w:cs="宋体"/>
                <w:b w:val="0"/>
                <w:i w:val="0"/>
                <w:color w:val="000000"/>
                <w:sz w:val="16"/>
              </w:rPr>
              <w:t xml:space="preserve">24,606,770.92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24,606,770.92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24,606,770.92</w:t>
            </w:r>
          </w:p>
        </w:tc>
        <w:tc>
          <w:tcPr>
            <w:tcW w:w="1420" w:type="dxa"/>
            <w:tcBorders/>
            <w:vAlign w:val="center"/>
          </w:tcPr>
          <w:p>
            <w:pPr>
              <w:snapToGrid w:val="0"/>
              <w:jc w:val="right"/>
            </w:pPr>
            <w:r>
              <w:rPr>
                <w:rFonts w:ascii="宋体" w:eastAsia="宋体" w:hAnsi="宋体" w:cs="宋体"/>
                <w:b w:val="0"/>
                <w:i w:val="0"/>
                <w:color w:val="000000"/>
                <w:sz w:val="16"/>
              </w:rPr>
              <w:t xml:space="preserve">24,606,770.92</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24,606,770.92</w:t>
            </w:r>
          </w:p>
        </w:tc>
        <w:tc>
          <w:tcPr>
            <w:tcW w:w="1720" w:type="dxa"/>
            <w:tcBorders/>
            <w:vAlign w:val="center"/>
          </w:tcPr>
          <w:p>
            <w:pPr>
              <w:snapToGrid w:val="0"/>
              <w:jc w:val="right"/>
            </w:pPr>
            <w:r>
              <w:rPr>
                <w:rFonts w:ascii="宋体" w:eastAsia="宋体" w:hAnsi="宋体" w:cs="宋体"/>
                <w:b w:val="0"/>
                <w:i w:val="0"/>
                <w:color w:val="000000"/>
                <w:sz w:val="20"/>
              </w:rPr>
              <w:t xml:space="preserve">13,178,766.67</w:t>
            </w:r>
          </w:p>
        </w:tc>
        <w:tc>
          <w:tcPr>
            <w:tcW w:w="1720" w:type="dxa"/>
            <w:tcBorders/>
            <w:vAlign w:val="center"/>
          </w:tcPr>
          <w:p>
            <w:pPr>
              <w:snapToGrid w:val="0"/>
              <w:jc w:val="right"/>
            </w:pPr>
            <w:r>
              <w:rPr>
                <w:rFonts w:ascii="宋体" w:eastAsia="宋体" w:hAnsi="宋体" w:cs="宋体"/>
                <w:b w:val="0"/>
                <w:i w:val="0"/>
                <w:color w:val="000000"/>
                <w:sz w:val="20"/>
              </w:rPr>
              <w:t xml:space="preserve">11,894,566.67</w:t>
            </w:r>
          </w:p>
        </w:tc>
        <w:tc>
          <w:tcPr>
            <w:tcW w:w="1720" w:type="dxa"/>
            <w:tcBorders/>
            <w:vAlign w:val="center"/>
          </w:tcPr>
          <w:p>
            <w:pPr>
              <w:snapToGrid w:val="0"/>
              <w:jc w:val="right"/>
            </w:pPr>
            <w:r>
              <w:rPr>
                <w:rFonts w:ascii="宋体" w:eastAsia="宋体" w:hAnsi="宋体" w:cs="宋体"/>
                <w:b w:val="0"/>
                <w:i w:val="0"/>
                <w:color w:val="000000"/>
                <w:sz w:val="20"/>
              </w:rPr>
              <w:t xml:space="preserve">1,284,200.00</w:t>
            </w:r>
          </w:p>
        </w:tc>
        <w:tc>
          <w:tcPr>
            <w:tcW w:w="1698" w:type="dxa"/>
            <w:tcBorders/>
            <w:vAlign w:val="center"/>
          </w:tcPr>
          <w:p>
            <w:pPr>
              <w:snapToGrid w:val="0"/>
              <w:jc w:val="right"/>
            </w:pPr>
            <w:r>
              <w:rPr>
                <w:rFonts w:ascii="宋体" w:eastAsia="宋体" w:hAnsi="宋体" w:cs="宋体"/>
                <w:b w:val="0"/>
                <w:i w:val="0"/>
                <w:color w:val="000000"/>
                <w:sz w:val="20"/>
              </w:rPr>
              <w:t xml:space="preserve">11,428,004.25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20,150,300.57</w:t>
            </w:r>
          </w:p>
        </w:tc>
        <w:tc>
          <w:tcPr>
            <w:tcW w:w="1720" w:type="dxa"/>
            <w:tcBorders/>
            <w:vAlign w:val="center"/>
          </w:tcPr>
          <w:p>
            <w:pPr>
              <w:snapToGrid w:val="0"/>
              <w:jc w:val="right"/>
            </w:pPr>
            <w:r>
              <w:rPr>
                <w:rFonts w:ascii="宋体" w:eastAsia="宋体" w:hAnsi="宋体" w:cs="宋体"/>
                <w:b w:val="0"/>
                <w:i w:val="0"/>
                <w:color w:val="000000"/>
                <w:sz w:val="20"/>
              </w:rPr>
              <w:t xml:space="preserve">11,312,096.32</w:t>
            </w:r>
          </w:p>
        </w:tc>
        <w:tc>
          <w:tcPr>
            <w:tcW w:w="1720" w:type="dxa"/>
            <w:tcBorders/>
            <w:vAlign w:val="center"/>
          </w:tcPr>
          <w:p>
            <w:pPr>
              <w:snapToGrid w:val="0"/>
              <w:jc w:val="right"/>
            </w:pPr>
            <w:r>
              <w:rPr>
                <w:rFonts w:ascii="宋体" w:eastAsia="宋体" w:hAnsi="宋体" w:cs="宋体"/>
                <w:b w:val="0"/>
                <w:i w:val="0"/>
                <w:color w:val="000000"/>
                <w:sz w:val="20"/>
              </w:rPr>
              <w:t xml:space="preserve">10,027,896.32</w:t>
            </w:r>
          </w:p>
        </w:tc>
        <w:tc>
          <w:tcPr>
            <w:tcW w:w="1720" w:type="dxa"/>
            <w:tcBorders/>
            <w:vAlign w:val="center"/>
          </w:tcPr>
          <w:p>
            <w:pPr>
              <w:snapToGrid w:val="0"/>
              <w:jc w:val="right"/>
            </w:pPr>
            <w:r>
              <w:rPr>
                <w:rFonts w:ascii="宋体" w:eastAsia="宋体" w:hAnsi="宋体" w:cs="宋体"/>
                <w:b w:val="0"/>
                <w:i w:val="0"/>
                <w:color w:val="000000"/>
                <w:sz w:val="20"/>
              </w:rPr>
              <w:t xml:space="preserve">1,284,200.00</w:t>
            </w:r>
          </w:p>
        </w:tc>
        <w:tc>
          <w:tcPr>
            <w:tcW w:w="1698" w:type="dxa"/>
            <w:tcBorders/>
            <w:vAlign w:val="center"/>
          </w:tcPr>
          <w:p>
            <w:pPr>
              <w:snapToGrid w:val="0"/>
              <w:jc w:val="right"/>
            </w:pPr>
            <w:r>
              <w:rPr>
                <w:rFonts w:ascii="宋体" w:eastAsia="宋体" w:hAnsi="宋体" w:cs="宋体"/>
                <w:b w:val="0"/>
                <w:i w:val="0"/>
                <w:color w:val="000000"/>
                <w:sz w:val="20"/>
              </w:rPr>
              <w:t xml:space="preserve">8,838,204.25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20702</w:t>
            </w:r>
          </w:p>
        </w:tc>
        <w:tc>
          <w:tcPr>
            <w:tcW w:w="3480" w:type="dxa"/>
            <w:tcBorders/>
            <w:vAlign w:val="center"/>
          </w:tcPr>
          <w:p>
            <w:pPr>
              <w:snapToGrid w:val="0"/>
              <w:jc w:val="left"/>
            </w:pPr>
            <w:r>
              <w:rPr>
                <w:rFonts w:ascii="宋体" w:eastAsia="宋体" w:hAnsi="宋体" w:cs="宋体"/>
                <w:b w:val="0"/>
                <w:i w:val="0"/>
                <w:color w:val="000000"/>
                <w:sz w:val="20"/>
              </w:rPr>
              <w:t xml:space="preserve">文物</w:t>
            </w:r>
          </w:p>
        </w:tc>
        <w:tc>
          <w:tcPr>
            <w:tcW w:w="1720" w:type="dxa"/>
            <w:tcBorders/>
            <w:vAlign w:val="center"/>
          </w:tcPr>
          <w:p>
            <w:pPr>
              <w:snapToGrid w:val="0"/>
              <w:jc w:val="right"/>
            </w:pPr>
            <w:r>
              <w:rPr>
                <w:rFonts w:ascii="宋体" w:eastAsia="宋体" w:hAnsi="宋体" w:cs="宋体"/>
                <w:b w:val="0"/>
                <w:i w:val="0"/>
                <w:color w:val="000000"/>
                <w:sz w:val="20"/>
              </w:rPr>
              <w:t xml:space="preserve">20,057,702.57</w:t>
            </w:r>
          </w:p>
        </w:tc>
        <w:tc>
          <w:tcPr>
            <w:tcW w:w="1720" w:type="dxa"/>
            <w:tcBorders/>
            <w:vAlign w:val="center"/>
          </w:tcPr>
          <w:p>
            <w:pPr>
              <w:snapToGrid w:val="0"/>
              <w:jc w:val="right"/>
            </w:pPr>
            <w:r>
              <w:rPr>
                <w:rFonts w:ascii="宋体" w:eastAsia="宋体" w:hAnsi="宋体" w:cs="宋体"/>
                <w:b w:val="0"/>
                <w:i w:val="0"/>
                <w:color w:val="000000"/>
                <w:sz w:val="20"/>
              </w:rPr>
              <w:t xml:space="preserve">11,312,096.32</w:t>
            </w:r>
          </w:p>
        </w:tc>
        <w:tc>
          <w:tcPr>
            <w:tcW w:w="1720" w:type="dxa"/>
            <w:tcBorders/>
            <w:vAlign w:val="center"/>
          </w:tcPr>
          <w:p>
            <w:pPr>
              <w:snapToGrid w:val="0"/>
              <w:jc w:val="right"/>
            </w:pPr>
            <w:r>
              <w:rPr>
                <w:rFonts w:ascii="宋体" w:eastAsia="宋体" w:hAnsi="宋体" w:cs="宋体"/>
                <w:b w:val="0"/>
                <w:i w:val="0"/>
                <w:color w:val="000000"/>
                <w:sz w:val="20"/>
              </w:rPr>
              <w:t xml:space="preserve">10,027,896.32</w:t>
            </w:r>
          </w:p>
        </w:tc>
        <w:tc>
          <w:tcPr>
            <w:tcW w:w="1720" w:type="dxa"/>
            <w:tcBorders/>
            <w:vAlign w:val="center"/>
          </w:tcPr>
          <w:p>
            <w:pPr>
              <w:snapToGrid w:val="0"/>
              <w:jc w:val="right"/>
            </w:pPr>
            <w:r>
              <w:rPr>
                <w:rFonts w:ascii="宋体" w:eastAsia="宋体" w:hAnsi="宋体" w:cs="宋体"/>
                <w:b w:val="0"/>
                <w:i w:val="0"/>
                <w:color w:val="000000"/>
                <w:sz w:val="20"/>
              </w:rPr>
              <w:t xml:space="preserve">1,284,200.00</w:t>
            </w:r>
          </w:p>
        </w:tc>
        <w:tc>
          <w:tcPr>
            <w:tcW w:w="1698" w:type="dxa"/>
            <w:tcBorders/>
            <w:vAlign w:val="center"/>
          </w:tcPr>
          <w:p>
            <w:pPr>
              <w:snapToGrid w:val="0"/>
              <w:jc w:val="right"/>
            </w:pPr>
            <w:r>
              <w:rPr>
                <w:rFonts w:ascii="宋体" w:eastAsia="宋体" w:hAnsi="宋体" w:cs="宋体"/>
                <w:b w:val="0"/>
                <w:i w:val="0"/>
                <w:color w:val="000000"/>
                <w:sz w:val="20"/>
              </w:rPr>
              <w:t xml:space="preserve">8,745,606.25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2070205</w:t>
            </w:r>
          </w:p>
        </w:tc>
        <w:tc>
          <w:tcPr>
            <w:tcW w:w="3480" w:type="dxa"/>
            <w:tcBorders/>
            <w:vAlign w:val="center"/>
          </w:tcPr>
          <w:p>
            <w:pPr>
              <w:snapToGrid w:val="0"/>
              <w:jc w:val="left"/>
            </w:pPr>
            <w:r>
              <w:rPr>
                <w:rFonts w:ascii="宋体" w:eastAsia="宋体" w:hAnsi="宋体" w:cs="宋体"/>
                <w:b w:val="0"/>
                <w:i w:val="0"/>
                <w:color w:val="000000"/>
                <w:sz w:val="20"/>
              </w:rPr>
              <w:t xml:space="preserve">博物馆</w:t>
            </w:r>
          </w:p>
        </w:tc>
        <w:tc>
          <w:tcPr>
            <w:tcW w:w="1720" w:type="dxa"/>
            <w:tcBorders/>
            <w:vAlign w:val="center"/>
          </w:tcPr>
          <w:p>
            <w:pPr>
              <w:snapToGrid w:val="0"/>
              <w:jc w:val="right"/>
            </w:pPr>
            <w:r>
              <w:rPr>
                <w:rFonts w:ascii="宋体" w:eastAsia="宋体" w:hAnsi="宋体" w:cs="宋体"/>
                <w:b w:val="0"/>
                <w:i w:val="0"/>
                <w:color w:val="000000"/>
                <w:sz w:val="20"/>
              </w:rPr>
              <w:t xml:space="preserve">20,057,702.57</w:t>
            </w:r>
          </w:p>
        </w:tc>
        <w:tc>
          <w:tcPr>
            <w:tcW w:w="1720" w:type="dxa"/>
            <w:tcBorders/>
            <w:vAlign w:val="center"/>
          </w:tcPr>
          <w:p>
            <w:pPr>
              <w:snapToGrid w:val="0"/>
              <w:jc w:val="right"/>
            </w:pPr>
            <w:r>
              <w:rPr>
                <w:rFonts w:ascii="宋体" w:eastAsia="宋体" w:hAnsi="宋体" w:cs="宋体"/>
                <w:b w:val="0"/>
                <w:i w:val="0"/>
                <w:color w:val="000000"/>
                <w:sz w:val="20"/>
              </w:rPr>
              <w:t xml:space="preserve">11,312,096.32</w:t>
            </w:r>
          </w:p>
        </w:tc>
        <w:tc>
          <w:tcPr>
            <w:tcW w:w="1720" w:type="dxa"/>
            <w:tcBorders/>
            <w:vAlign w:val="center"/>
          </w:tcPr>
          <w:p>
            <w:pPr>
              <w:snapToGrid w:val="0"/>
              <w:jc w:val="right"/>
            </w:pPr>
            <w:r>
              <w:rPr>
                <w:rFonts w:ascii="宋体" w:eastAsia="宋体" w:hAnsi="宋体" w:cs="宋体"/>
                <w:b w:val="0"/>
                <w:i w:val="0"/>
                <w:color w:val="000000"/>
                <w:sz w:val="20"/>
              </w:rPr>
              <w:t xml:space="preserve">10,027,896.32</w:t>
            </w:r>
          </w:p>
        </w:tc>
        <w:tc>
          <w:tcPr>
            <w:tcW w:w="1720" w:type="dxa"/>
            <w:tcBorders/>
            <w:vAlign w:val="center"/>
          </w:tcPr>
          <w:p>
            <w:pPr>
              <w:snapToGrid w:val="0"/>
              <w:jc w:val="right"/>
            </w:pPr>
            <w:r>
              <w:rPr>
                <w:rFonts w:ascii="宋体" w:eastAsia="宋体" w:hAnsi="宋体" w:cs="宋体"/>
                <w:b w:val="0"/>
                <w:i w:val="0"/>
                <w:color w:val="000000"/>
                <w:sz w:val="20"/>
              </w:rPr>
              <w:t xml:space="preserve">1,284,200.00</w:t>
            </w:r>
          </w:p>
        </w:tc>
        <w:tc>
          <w:tcPr>
            <w:tcW w:w="1698" w:type="dxa"/>
            <w:tcBorders/>
            <w:vAlign w:val="center"/>
          </w:tcPr>
          <w:p>
            <w:pPr>
              <w:snapToGrid w:val="0"/>
              <w:jc w:val="right"/>
            </w:pPr>
            <w:r>
              <w:rPr>
                <w:rFonts w:ascii="宋体" w:eastAsia="宋体" w:hAnsi="宋体" w:cs="宋体"/>
                <w:b w:val="0"/>
                <w:i w:val="0"/>
                <w:color w:val="000000"/>
                <w:sz w:val="20"/>
              </w:rPr>
              <w:t xml:space="preserve">8,745,606.25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92,598.00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92,598.00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92,598.00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92,598.00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1,229,450.40</w:t>
            </w:r>
          </w:p>
        </w:tc>
        <w:tc>
          <w:tcPr>
            <w:tcW w:w="1720" w:type="dxa"/>
            <w:tcBorders/>
            <w:vAlign w:val="center"/>
          </w:tcPr>
          <w:p>
            <w:pPr>
              <w:snapToGrid w:val="0"/>
              <w:jc w:val="right"/>
            </w:pPr>
            <w:r>
              <w:rPr>
                <w:rFonts w:ascii="宋体" w:eastAsia="宋体" w:hAnsi="宋体" w:cs="宋体"/>
                <w:b w:val="0"/>
                <w:i w:val="0"/>
                <w:color w:val="000000"/>
                <w:sz w:val="20"/>
              </w:rPr>
              <w:t xml:space="preserve">1,229,450.40</w:t>
            </w:r>
          </w:p>
        </w:tc>
        <w:tc>
          <w:tcPr>
            <w:tcW w:w="1720" w:type="dxa"/>
            <w:tcBorders/>
            <w:vAlign w:val="center"/>
          </w:tcPr>
          <w:p>
            <w:pPr>
              <w:snapToGrid w:val="0"/>
              <w:jc w:val="right"/>
            </w:pPr>
            <w:r>
              <w:rPr>
                <w:rFonts w:ascii="宋体" w:eastAsia="宋体" w:hAnsi="宋体" w:cs="宋体"/>
                <w:b w:val="0"/>
                <w:i w:val="0"/>
                <w:color w:val="000000"/>
                <w:sz w:val="20"/>
              </w:rPr>
              <w:t xml:space="preserve">1,229,450.40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1,229,450.40</w:t>
            </w:r>
          </w:p>
        </w:tc>
        <w:tc>
          <w:tcPr>
            <w:tcW w:w="1720" w:type="dxa"/>
            <w:tcBorders/>
            <w:vAlign w:val="center"/>
          </w:tcPr>
          <w:p>
            <w:pPr>
              <w:snapToGrid w:val="0"/>
              <w:jc w:val="right"/>
            </w:pPr>
            <w:r>
              <w:rPr>
                <w:rFonts w:ascii="宋体" w:eastAsia="宋体" w:hAnsi="宋体" w:cs="宋体"/>
                <w:b w:val="0"/>
                <w:i w:val="0"/>
                <w:color w:val="000000"/>
                <w:sz w:val="20"/>
              </w:rPr>
              <w:t xml:space="preserve">1,229,450.40</w:t>
            </w:r>
          </w:p>
        </w:tc>
        <w:tc>
          <w:tcPr>
            <w:tcW w:w="1720" w:type="dxa"/>
            <w:tcBorders/>
            <w:vAlign w:val="center"/>
          </w:tcPr>
          <w:p>
            <w:pPr>
              <w:snapToGrid w:val="0"/>
              <w:jc w:val="right"/>
            </w:pPr>
            <w:r>
              <w:rPr>
                <w:rFonts w:ascii="宋体" w:eastAsia="宋体" w:hAnsi="宋体" w:cs="宋体"/>
                <w:b w:val="0"/>
                <w:i w:val="0"/>
                <w:color w:val="000000"/>
                <w:sz w:val="20"/>
              </w:rPr>
              <w:t xml:space="preserve">1,229,450.40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820,033.60</w:t>
            </w:r>
          </w:p>
        </w:tc>
        <w:tc>
          <w:tcPr>
            <w:tcW w:w="1720" w:type="dxa"/>
            <w:tcBorders/>
            <w:vAlign w:val="center"/>
          </w:tcPr>
          <w:p>
            <w:pPr>
              <w:snapToGrid w:val="0"/>
              <w:jc w:val="right"/>
            </w:pPr>
            <w:r>
              <w:rPr>
                <w:rFonts w:ascii="宋体" w:eastAsia="宋体" w:hAnsi="宋体" w:cs="宋体"/>
                <w:b w:val="0"/>
                <w:i w:val="0"/>
                <w:color w:val="000000"/>
                <w:sz w:val="20"/>
              </w:rPr>
              <w:t xml:space="preserve">820,033.60</w:t>
            </w:r>
          </w:p>
        </w:tc>
        <w:tc>
          <w:tcPr>
            <w:tcW w:w="1720" w:type="dxa"/>
            <w:tcBorders/>
            <w:vAlign w:val="center"/>
          </w:tcPr>
          <w:p>
            <w:pPr>
              <w:snapToGrid w:val="0"/>
              <w:jc w:val="right"/>
            </w:pPr>
            <w:r>
              <w:rPr>
                <w:rFonts w:ascii="宋体" w:eastAsia="宋体" w:hAnsi="宋体" w:cs="宋体"/>
                <w:b w:val="0"/>
                <w:i w:val="0"/>
                <w:color w:val="000000"/>
                <w:sz w:val="20"/>
              </w:rPr>
              <w:t xml:space="preserve">820,033.60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409,416.80</w:t>
            </w:r>
          </w:p>
        </w:tc>
        <w:tc>
          <w:tcPr>
            <w:tcW w:w="1720" w:type="dxa"/>
            <w:tcBorders/>
            <w:vAlign w:val="center"/>
          </w:tcPr>
          <w:p>
            <w:pPr>
              <w:snapToGrid w:val="0"/>
              <w:jc w:val="right"/>
            </w:pPr>
            <w:r>
              <w:rPr>
                <w:rFonts w:ascii="宋体" w:eastAsia="宋体" w:hAnsi="宋体" w:cs="宋体"/>
                <w:b w:val="0"/>
                <w:i w:val="0"/>
                <w:color w:val="000000"/>
                <w:sz w:val="20"/>
              </w:rPr>
              <w:t xml:space="preserve">409,416.80</w:t>
            </w:r>
          </w:p>
        </w:tc>
        <w:tc>
          <w:tcPr>
            <w:tcW w:w="1720" w:type="dxa"/>
            <w:tcBorders/>
            <w:vAlign w:val="center"/>
          </w:tcPr>
          <w:p>
            <w:pPr>
              <w:snapToGrid w:val="0"/>
              <w:jc w:val="right"/>
            </w:pPr>
            <w:r>
              <w:rPr>
                <w:rFonts w:ascii="宋体" w:eastAsia="宋体" w:hAnsi="宋体" w:cs="宋体"/>
                <w:b w:val="0"/>
                <w:i w:val="0"/>
                <w:color w:val="000000"/>
                <w:sz w:val="20"/>
              </w:rPr>
              <w:t xml:space="preserve">409,416.80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637,219.95</w:t>
            </w:r>
          </w:p>
        </w:tc>
        <w:tc>
          <w:tcPr>
            <w:tcW w:w="1720" w:type="dxa"/>
            <w:tcBorders/>
            <w:vAlign w:val="center"/>
          </w:tcPr>
          <w:p>
            <w:pPr>
              <w:snapToGrid w:val="0"/>
              <w:jc w:val="right"/>
            </w:pPr>
            <w:r>
              <w:rPr>
                <w:rFonts w:ascii="宋体" w:eastAsia="宋体" w:hAnsi="宋体" w:cs="宋体"/>
                <w:b w:val="0"/>
                <w:i w:val="0"/>
                <w:color w:val="000000"/>
                <w:sz w:val="20"/>
              </w:rPr>
              <w:t xml:space="preserve">637,219.95</w:t>
            </w:r>
          </w:p>
        </w:tc>
        <w:tc>
          <w:tcPr>
            <w:tcW w:w="1720" w:type="dxa"/>
            <w:tcBorders/>
            <w:vAlign w:val="center"/>
          </w:tcPr>
          <w:p>
            <w:pPr>
              <w:snapToGrid w:val="0"/>
              <w:jc w:val="right"/>
            </w:pPr>
            <w:r>
              <w:rPr>
                <w:rFonts w:ascii="宋体" w:eastAsia="宋体" w:hAnsi="宋体" w:cs="宋体"/>
                <w:b w:val="0"/>
                <w:i w:val="0"/>
                <w:color w:val="000000"/>
                <w:sz w:val="20"/>
              </w:rPr>
              <w:t xml:space="preserve">637,219.95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637,219.95</w:t>
            </w:r>
          </w:p>
        </w:tc>
        <w:tc>
          <w:tcPr>
            <w:tcW w:w="1720" w:type="dxa"/>
            <w:tcBorders/>
            <w:vAlign w:val="center"/>
          </w:tcPr>
          <w:p>
            <w:pPr>
              <w:snapToGrid w:val="0"/>
              <w:jc w:val="right"/>
            </w:pPr>
            <w:r>
              <w:rPr>
                <w:rFonts w:ascii="宋体" w:eastAsia="宋体" w:hAnsi="宋体" w:cs="宋体"/>
                <w:b w:val="0"/>
                <w:i w:val="0"/>
                <w:color w:val="000000"/>
                <w:sz w:val="20"/>
              </w:rPr>
              <w:t xml:space="preserve">637,219.95</w:t>
            </w:r>
          </w:p>
        </w:tc>
        <w:tc>
          <w:tcPr>
            <w:tcW w:w="1720" w:type="dxa"/>
            <w:tcBorders/>
            <w:vAlign w:val="center"/>
          </w:tcPr>
          <w:p>
            <w:pPr>
              <w:snapToGrid w:val="0"/>
              <w:jc w:val="right"/>
            </w:pPr>
            <w:r>
              <w:rPr>
                <w:rFonts w:ascii="宋体" w:eastAsia="宋体" w:hAnsi="宋体" w:cs="宋体"/>
                <w:b w:val="0"/>
                <w:i w:val="0"/>
                <w:color w:val="000000"/>
                <w:sz w:val="20"/>
              </w:rPr>
              <w:t xml:space="preserve">637,219.95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483,769.95</w:t>
            </w:r>
          </w:p>
        </w:tc>
        <w:tc>
          <w:tcPr>
            <w:tcW w:w="1720" w:type="dxa"/>
            <w:tcBorders/>
            <w:vAlign w:val="center"/>
          </w:tcPr>
          <w:p>
            <w:pPr>
              <w:snapToGrid w:val="0"/>
              <w:jc w:val="right"/>
            </w:pPr>
            <w:r>
              <w:rPr>
                <w:rFonts w:ascii="宋体" w:eastAsia="宋体" w:hAnsi="宋体" w:cs="宋体"/>
                <w:b w:val="0"/>
                <w:i w:val="0"/>
                <w:color w:val="000000"/>
                <w:sz w:val="20"/>
              </w:rPr>
              <w:t xml:space="preserve">483,769.95</w:t>
            </w:r>
          </w:p>
        </w:tc>
        <w:tc>
          <w:tcPr>
            <w:tcW w:w="1720" w:type="dxa"/>
            <w:tcBorders/>
            <w:vAlign w:val="center"/>
          </w:tcPr>
          <w:p>
            <w:pPr>
              <w:snapToGrid w:val="0"/>
              <w:jc w:val="right"/>
            </w:pPr>
            <w:r>
              <w:rPr>
                <w:rFonts w:ascii="宋体" w:eastAsia="宋体" w:hAnsi="宋体" w:cs="宋体"/>
                <w:b w:val="0"/>
                <w:i w:val="0"/>
                <w:color w:val="000000"/>
                <w:sz w:val="20"/>
              </w:rPr>
              <w:t xml:space="preserve">483,769.95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153,450.00</w:t>
            </w:r>
          </w:p>
        </w:tc>
        <w:tc>
          <w:tcPr>
            <w:tcW w:w="1720" w:type="dxa"/>
            <w:tcBorders/>
            <w:vAlign w:val="center"/>
          </w:tcPr>
          <w:p>
            <w:pPr>
              <w:snapToGrid w:val="0"/>
              <w:jc w:val="right"/>
            </w:pPr>
            <w:r>
              <w:rPr>
                <w:rFonts w:ascii="宋体" w:eastAsia="宋体" w:hAnsi="宋体" w:cs="宋体"/>
                <w:b w:val="0"/>
                <w:i w:val="0"/>
                <w:color w:val="000000"/>
                <w:sz w:val="20"/>
              </w:rPr>
              <w:t xml:space="preserve">153,450.00</w:t>
            </w:r>
          </w:p>
        </w:tc>
        <w:tc>
          <w:tcPr>
            <w:tcW w:w="1720" w:type="dxa"/>
            <w:tcBorders/>
            <w:vAlign w:val="center"/>
          </w:tcPr>
          <w:p>
            <w:pPr>
              <w:snapToGrid w:val="0"/>
              <w:jc w:val="right"/>
            </w:pPr>
            <w:r>
              <w:rPr>
                <w:rFonts w:ascii="宋体" w:eastAsia="宋体" w:hAnsi="宋体" w:cs="宋体"/>
                <w:b w:val="0"/>
                <w:i w:val="0"/>
                <w:color w:val="000000"/>
                <w:sz w:val="20"/>
              </w:rPr>
              <w:t xml:space="preserve">153,450.00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2,589,800.00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2,589,800.00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2,589,800.00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2,589,800.00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2,589,800.00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2,589,800.00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11,164,266.67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1,250,243.00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2,204,681.00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61,043.00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1,058,081.70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19,000.00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33,957.00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428,666.67</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31,957.00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2,519,968.95</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22,430.00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820,033.60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93,570.00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409,416.80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45,000.00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483,769.95</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32,000.00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64,400.00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36,000.00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2,615,998.00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63,250.00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465,000.00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496,000.00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26,000.00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730,300.00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480,328.76</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9,000.00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159,471.24</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1,000.00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2,000.00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90,200.00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87,000.00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99,000.00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300.00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192,000.00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7,000.00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13,000.00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11,894,566.67</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1,284,200.00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周恩来邓颖超纪念馆2024年度政府性基金预算财政拨款收入支出决算表为空表。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周恩来邓颖超纪念馆2024年国有资本经营预算财政拨款收入支出决算表为空表。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8,000.00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7,000.00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7,000.00</w:t>
            </w:r>
          </w:p>
        </w:tc>
        <w:tc>
          <w:tcPr>
            <w:tcW w:w="2218" w:type="dxa"/>
            <w:tcBorders/>
            <w:vAlign w:val="center"/>
          </w:tcPr>
          <w:p>
            <w:pPr>
              <w:snapToGrid w:val="0"/>
              <w:jc w:val="right"/>
            </w:pPr>
            <w:r>
              <w:rPr>
                <w:rFonts w:ascii="宋体" w:eastAsia="宋体" w:hAnsi="宋体" w:cs="宋体"/>
                <w:b w:val="0"/>
                <w:i w:val="0"/>
                <w:color w:val="000000"/>
                <w:sz w:val="24"/>
              </w:rPr>
              <w:t xml:space="preserve">1,000.00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单位：周恩来邓颖超纪念馆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11,428,004.25</w:t>
            </w:r>
          </w:p>
        </w:tc>
        <w:tc>
          <w:tcPr>
            <w:tcW w:w="1240" w:type="dxa"/>
            <w:tcBorders/>
            <w:vAlign w:val="center"/>
          </w:tcPr>
          <w:p>
            <w:pPr>
              <w:snapToGrid w:val="0"/>
              <w:jc w:val="right"/>
            </w:pPr>
            <w:r>
              <w:rPr>
                <w:rFonts w:ascii="宋体" w:eastAsia="宋体" w:hAnsi="宋体" w:cs="宋体"/>
                <w:b w:val="0"/>
                <w:i w:val="0"/>
                <w:color w:val="000000"/>
                <w:sz w:val="14"/>
              </w:rPr>
              <w:t xml:space="preserve">11,428,004.25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8,838,204.25</w:t>
            </w:r>
          </w:p>
        </w:tc>
        <w:tc>
          <w:tcPr>
            <w:tcW w:w="1240" w:type="dxa"/>
            <w:tcBorders/>
            <w:vAlign w:val="center"/>
          </w:tcPr>
          <w:p>
            <w:pPr>
              <w:snapToGrid w:val="0"/>
              <w:jc w:val="right"/>
            </w:pPr>
            <w:r>
              <w:rPr>
                <w:rFonts w:ascii="宋体" w:eastAsia="宋体" w:hAnsi="宋体" w:cs="宋体"/>
                <w:b w:val="0"/>
                <w:i w:val="0"/>
                <w:color w:val="000000"/>
                <w:sz w:val="14"/>
              </w:rPr>
              <w:t xml:space="preserve">8,838,204.25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w:t>
            </w:r>
          </w:p>
        </w:tc>
        <w:tc>
          <w:tcPr>
            <w:tcW w:w="5240" w:type="dxa"/>
            <w:tcBorders/>
            <w:vAlign w:val="center"/>
          </w:tcPr>
          <w:p>
            <w:pPr>
              <w:snapToGrid w:val="0"/>
              <w:jc w:val="left"/>
            </w:pPr>
            <w:r>
              <w:rPr>
                <w:rFonts w:ascii="宋体" w:eastAsia="宋体" w:hAnsi="宋体" w:cs="宋体"/>
                <w:b w:val="0"/>
                <w:i w:val="0"/>
                <w:color w:val="000000"/>
                <w:sz w:val="14"/>
              </w:rPr>
              <w:t xml:space="preserve">文物</w:t>
            </w:r>
          </w:p>
        </w:tc>
        <w:tc>
          <w:tcPr>
            <w:tcW w:w="1160" w:type="dxa"/>
            <w:tcBorders/>
            <w:vAlign w:val="center"/>
          </w:tcPr>
          <w:p>
            <w:pPr>
              <w:snapToGrid w:val="0"/>
              <w:jc w:val="right"/>
            </w:pPr>
            <w:r>
              <w:rPr>
                <w:rFonts w:ascii="宋体" w:eastAsia="宋体" w:hAnsi="宋体" w:cs="宋体"/>
                <w:b w:val="0"/>
                <w:i w:val="0"/>
                <w:color w:val="000000"/>
                <w:sz w:val="14"/>
              </w:rPr>
              <w:t xml:space="preserve">8,745,606.25</w:t>
            </w:r>
          </w:p>
        </w:tc>
        <w:tc>
          <w:tcPr>
            <w:tcW w:w="1240" w:type="dxa"/>
            <w:tcBorders/>
            <w:vAlign w:val="center"/>
          </w:tcPr>
          <w:p>
            <w:pPr>
              <w:snapToGrid w:val="0"/>
              <w:jc w:val="right"/>
            </w:pPr>
            <w:r>
              <w:rPr>
                <w:rFonts w:ascii="宋体" w:eastAsia="宋体" w:hAnsi="宋体" w:cs="宋体"/>
                <w:b w:val="0"/>
                <w:i w:val="0"/>
                <w:color w:val="000000"/>
                <w:sz w:val="14"/>
              </w:rPr>
              <w:t xml:space="preserve">8,745,606.25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博物馆</w:t>
            </w:r>
          </w:p>
        </w:tc>
        <w:tc>
          <w:tcPr>
            <w:tcW w:w="1160" w:type="dxa"/>
            <w:tcBorders/>
            <w:vAlign w:val="center"/>
          </w:tcPr>
          <w:p>
            <w:pPr>
              <w:snapToGrid w:val="0"/>
              <w:jc w:val="right"/>
            </w:pPr>
            <w:r>
              <w:rPr>
                <w:rFonts w:ascii="宋体" w:eastAsia="宋体" w:hAnsi="宋体" w:cs="宋体"/>
                <w:b w:val="0"/>
                <w:i w:val="0"/>
                <w:color w:val="000000"/>
                <w:sz w:val="14"/>
              </w:rPr>
              <w:t xml:space="preserve">8,745,606.25</w:t>
            </w:r>
          </w:p>
        </w:tc>
        <w:tc>
          <w:tcPr>
            <w:tcW w:w="1240" w:type="dxa"/>
            <w:tcBorders/>
            <w:vAlign w:val="center"/>
          </w:tcPr>
          <w:p>
            <w:pPr>
              <w:snapToGrid w:val="0"/>
              <w:jc w:val="right"/>
            </w:pPr>
            <w:r>
              <w:rPr>
                <w:rFonts w:ascii="宋体" w:eastAsia="宋体" w:hAnsi="宋体" w:cs="宋体"/>
                <w:b w:val="0"/>
                <w:i w:val="0"/>
                <w:color w:val="000000"/>
                <w:sz w:val="14"/>
              </w:rPr>
              <w:t xml:space="preserve">8,745,606.25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社会化用工经费</w:t>
            </w:r>
          </w:p>
        </w:tc>
        <w:tc>
          <w:tcPr>
            <w:tcW w:w="1160" w:type="dxa"/>
            <w:tcBorders/>
            <w:vAlign w:val="center"/>
          </w:tcPr>
          <w:p>
            <w:pPr>
              <w:snapToGrid w:val="0"/>
              <w:jc w:val="right"/>
            </w:pPr>
            <w:r>
              <w:rPr>
                <w:rFonts w:ascii="宋体" w:eastAsia="宋体" w:hAnsi="宋体" w:cs="宋体"/>
                <w:b w:val="0"/>
                <w:i w:val="0"/>
                <w:color w:val="000000"/>
                <w:sz w:val="14"/>
              </w:rPr>
              <w:t xml:space="preserve">920,000.00</w:t>
            </w:r>
          </w:p>
        </w:tc>
        <w:tc>
          <w:tcPr>
            <w:tcW w:w="1240" w:type="dxa"/>
            <w:tcBorders/>
            <w:vAlign w:val="center"/>
          </w:tcPr>
          <w:p>
            <w:pPr>
              <w:snapToGrid w:val="0"/>
              <w:jc w:val="right"/>
            </w:pPr>
            <w:r>
              <w:rPr>
                <w:rFonts w:ascii="宋体" w:eastAsia="宋体" w:hAnsi="宋体" w:cs="宋体"/>
                <w:b w:val="0"/>
                <w:i w:val="0"/>
                <w:color w:val="000000"/>
                <w:sz w:val="14"/>
              </w:rPr>
              <w:t xml:space="preserve">920,000.00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中央对地方博物馆纪念馆免费开放补助资金-中央</w:t>
            </w:r>
          </w:p>
        </w:tc>
        <w:tc>
          <w:tcPr>
            <w:tcW w:w="1160" w:type="dxa"/>
            <w:tcBorders/>
            <w:vAlign w:val="center"/>
          </w:tcPr>
          <w:p>
            <w:pPr>
              <w:snapToGrid w:val="0"/>
              <w:jc w:val="right"/>
            </w:pPr>
            <w:r>
              <w:rPr>
                <w:rFonts w:ascii="宋体" w:eastAsia="宋体" w:hAnsi="宋体" w:cs="宋体"/>
                <w:b w:val="0"/>
                <w:i w:val="0"/>
                <w:color w:val="000000"/>
                <w:sz w:val="14"/>
              </w:rPr>
              <w:t xml:space="preserve">2,953,578.08</w:t>
            </w:r>
          </w:p>
        </w:tc>
        <w:tc>
          <w:tcPr>
            <w:tcW w:w="1240" w:type="dxa"/>
            <w:tcBorders/>
            <w:vAlign w:val="center"/>
          </w:tcPr>
          <w:p>
            <w:pPr>
              <w:snapToGrid w:val="0"/>
              <w:jc w:val="right"/>
            </w:pPr>
            <w:r>
              <w:rPr>
                <w:rFonts w:ascii="宋体" w:eastAsia="宋体" w:hAnsi="宋体" w:cs="宋体"/>
                <w:b w:val="0"/>
                <w:i w:val="0"/>
                <w:color w:val="000000"/>
                <w:sz w:val="14"/>
              </w:rPr>
              <w:t xml:space="preserve">2,953,578.08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周恩来邓颖超纪念馆运行经费</w:t>
            </w:r>
          </w:p>
        </w:tc>
        <w:tc>
          <w:tcPr>
            <w:tcW w:w="1160" w:type="dxa"/>
            <w:tcBorders/>
            <w:vAlign w:val="center"/>
          </w:tcPr>
          <w:p>
            <w:pPr>
              <w:snapToGrid w:val="0"/>
              <w:jc w:val="right"/>
            </w:pPr>
            <w:r>
              <w:rPr>
                <w:rFonts w:ascii="宋体" w:eastAsia="宋体" w:hAnsi="宋体" w:cs="宋体"/>
                <w:b w:val="0"/>
                <w:i w:val="0"/>
                <w:color w:val="000000"/>
                <w:sz w:val="14"/>
              </w:rPr>
              <w:t xml:space="preserve">1,322,592.40</w:t>
            </w:r>
          </w:p>
        </w:tc>
        <w:tc>
          <w:tcPr>
            <w:tcW w:w="1240" w:type="dxa"/>
            <w:tcBorders/>
            <w:vAlign w:val="center"/>
          </w:tcPr>
          <w:p>
            <w:pPr>
              <w:snapToGrid w:val="0"/>
              <w:jc w:val="right"/>
            </w:pPr>
            <w:r>
              <w:rPr>
                <w:rFonts w:ascii="宋体" w:eastAsia="宋体" w:hAnsi="宋体" w:cs="宋体"/>
                <w:b w:val="0"/>
                <w:i w:val="0"/>
                <w:color w:val="000000"/>
                <w:sz w:val="14"/>
              </w:rPr>
              <w:t xml:space="preserve">1,322,592.40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博物馆、纪念馆免费开放补助经费</w:t>
            </w:r>
          </w:p>
        </w:tc>
        <w:tc>
          <w:tcPr>
            <w:tcW w:w="1160" w:type="dxa"/>
            <w:tcBorders/>
            <w:vAlign w:val="center"/>
          </w:tcPr>
          <w:p>
            <w:pPr>
              <w:snapToGrid w:val="0"/>
              <w:jc w:val="right"/>
            </w:pPr>
            <w:r>
              <w:rPr>
                <w:rFonts w:ascii="宋体" w:eastAsia="宋体" w:hAnsi="宋体" w:cs="宋体"/>
                <w:b w:val="0"/>
                <w:i w:val="0"/>
                <w:color w:val="000000"/>
                <w:sz w:val="14"/>
              </w:rPr>
              <w:t xml:space="preserve">2,940,000.00</w:t>
            </w:r>
          </w:p>
        </w:tc>
        <w:tc>
          <w:tcPr>
            <w:tcW w:w="1240" w:type="dxa"/>
            <w:tcBorders/>
            <w:vAlign w:val="center"/>
          </w:tcPr>
          <w:p>
            <w:pPr>
              <w:snapToGrid w:val="0"/>
              <w:jc w:val="right"/>
            </w:pPr>
            <w:r>
              <w:rPr>
                <w:rFonts w:ascii="宋体" w:eastAsia="宋体" w:hAnsi="宋体" w:cs="宋体"/>
                <w:b w:val="0"/>
                <w:i w:val="0"/>
                <w:color w:val="000000"/>
                <w:sz w:val="14"/>
              </w:rPr>
              <w:t xml:space="preserve">2,940,000.00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2070205</w:t>
            </w:r>
          </w:p>
        </w:tc>
        <w:tc>
          <w:tcPr>
            <w:tcW w:w="5240" w:type="dxa"/>
            <w:tcBorders/>
            <w:vAlign w:val="center"/>
          </w:tcPr>
          <w:p>
            <w:pPr>
              <w:snapToGrid w:val="0"/>
              <w:jc w:val="left"/>
            </w:pPr>
            <w:r>
              <w:rPr>
                <w:rFonts w:ascii="宋体" w:eastAsia="宋体" w:hAnsi="宋体" w:cs="宋体"/>
                <w:b w:val="0"/>
                <w:i w:val="0"/>
                <w:color w:val="000000"/>
                <w:sz w:val="14"/>
              </w:rPr>
              <w:t xml:space="preserve">中央对地方博物馆纪念馆免费开放补助资金-中央</w:t>
            </w:r>
          </w:p>
        </w:tc>
        <w:tc>
          <w:tcPr>
            <w:tcW w:w="1160" w:type="dxa"/>
            <w:tcBorders/>
            <w:vAlign w:val="center"/>
          </w:tcPr>
          <w:p>
            <w:pPr>
              <w:snapToGrid w:val="0"/>
              <w:jc w:val="right"/>
            </w:pPr>
            <w:r>
              <w:rPr>
                <w:rFonts w:ascii="宋体" w:eastAsia="宋体" w:hAnsi="宋体" w:cs="宋体"/>
                <w:b w:val="0"/>
                <w:i w:val="0"/>
                <w:color w:val="000000"/>
                <w:sz w:val="14"/>
              </w:rPr>
              <w:t xml:space="preserve">609,435.77</w:t>
            </w:r>
          </w:p>
        </w:tc>
        <w:tc>
          <w:tcPr>
            <w:tcW w:w="1240" w:type="dxa"/>
            <w:tcBorders/>
            <w:vAlign w:val="center"/>
          </w:tcPr>
          <w:p>
            <w:pPr>
              <w:snapToGrid w:val="0"/>
              <w:jc w:val="right"/>
            </w:pPr>
            <w:r>
              <w:rPr>
                <w:rFonts w:ascii="宋体" w:eastAsia="宋体" w:hAnsi="宋体" w:cs="宋体"/>
                <w:b w:val="0"/>
                <w:i w:val="0"/>
                <w:color w:val="000000"/>
                <w:sz w:val="14"/>
              </w:rPr>
              <w:t xml:space="preserve">609,435.77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92,598.00</w:t>
            </w:r>
          </w:p>
        </w:tc>
        <w:tc>
          <w:tcPr>
            <w:tcW w:w="1240" w:type="dxa"/>
            <w:tcBorders/>
            <w:vAlign w:val="center"/>
          </w:tcPr>
          <w:p>
            <w:pPr>
              <w:snapToGrid w:val="0"/>
              <w:jc w:val="right"/>
            </w:pPr>
            <w:r>
              <w:rPr>
                <w:rFonts w:ascii="宋体" w:eastAsia="宋体" w:hAnsi="宋体" w:cs="宋体"/>
                <w:b w:val="0"/>
                <w:i w:val="0"/>
                <w:color w:val="000000"/>
                <w:sz w:val="14"/>
              </w:rPr>
              <w:t xml:space="preserve">92,598.00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92,598.00</w:t>
            </w:r>
          </w:p>
        </w:tc>
        <w:tc>
          <w:tcPr>
            <w:tcW w:w="1240" w:type="dxa"/>
            <w:tcBorders/>
            <w:vAlign w:val="center"/>
          </w:tcPr>
          <w:p>
            <w:pPr>
              <w:snapToGrid w:val="0"/>
              <w:jc w:val="right"/>
            </w:pPr>
            <w:r>
              <w:rPr>
                <w:rFonts w:ascii="宋体" w:eastAsia="宋体" w:hAnsi="宋体" w:cs="宋体"/>
                <w:b w:val="0"/>
                <w:i w:val="0"/>
                <w:color w:val="000000"/>
                <w:sz w:val="14"/>
              </w:rPr>
              <w:t xml:space="preserve">92,598.00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死亡人员抚恤金经费-第二次</w:t>
            </w:r>
          </w:p>
        </w:tc>
        <w:tc>
          <w:tcPr>
            <w:tcW w:w="1160" w:type="dxa"/>
            <w:tcBorders/>
            <w:vAlign w:val="center"/>
          </w:tcPr>
          <w:p>
            <w:pPr>
              <w:snapToGrid w:val="0"/>
              <w:jc w:val="right"/>
            </w:pPr>
            <w:r>
              <w:rPr>
                <w:rFonts w:ascii="宋体" w:eastAsia="宋体" w:hAnsi="宋体" w:cs="宋体"/>
                <w:b w:val="0"/>
                <w:i w:val="0"/>
                <w:color w:val="000000"/>
                <w:sz w:val="14"/>
              </w:rPr>
              <w:t xml:space="preserve">58,318.00</w:t>
            </w:r>
          </w:p>
        </w:tc>
        <w:tc>
          <w:tcPr>
            <w:tcW w:w="1240" w:type="dxa"/>
            <w:tcBorders/>
            <w:vAlign w:val="center"/>
          </w:tcPr>
          <w:p>
            <w:pPr>
              <w:snapToGrid w:val="0"/>
              <w:jc w:val="right"/>
            </w:pPr>
            <w:r>
              <w:rPr>
                <w:rFonts w:ascii="宋体" w:eastAsia="宋体" w:hAnsi="宋体" w:cs="宋体"/>
                <w:b w:val="0"/>
                <w:i w:val="0"/>
                <w:color w:val="000000"/>
                <w:sz w:val="14"/>
              </w:rPr>
              <w:t xml:space="preserve">58,318.00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死亡人员抚恤金经费</w:t>
            </w:r>
          </w:p>
        </w:tc>
        <w:tc>
          <w:tcPr>
            <w:tcW w:w="1160" w:type="dxa"/>
            <w:tcBorders/>
            <w:vAlign w:val="center"/>
          </w:tcPr>
          <w:p>
            <w:pPr>
              <w:snapToGrid w:val="0"/>
              <w:jc w:val="right"/>
            </w:pPr>
            <w:r>
              <w:rPr>
                <w:rFonts w:ascii="宋体" w:eastAsia="宋体" w:hAnsi="宋体" w:cs="宋体"/>
                <w:b w:val="0"/>
                <w:i w:val="0"/>
                <w:color w:val="000000"/>
                <w:sz w:val="14"/>
              </w:rPr>
              <w:t xml:space="preserve">34,280.00</w:t>
            </w:r>
          </w:p>
        </w:tc>
        <w:tc>
          <w:tcPr>
            <w:tcW w:w="1240" w:type="dxa"/>
            <w:tcBorders/>
            <w:vAlign w:val="center"/>
          </w:tcPr>
          <w:p>
            <w:pPr>
              <w:snapToGrid w:val="0"/>
              <w:jc w:val="right"/>
            </w:pPr>
            <w:r>
              <w:rPr>
                <w:rFonts w:ascii="宋体" w:eastAsia="宋体" w:hAnsi="宋体" w:cs="宋体"/>
                <w:b w:val="0"/>
                <w:i w:val="0"/>
                <w:color w:val="000000"/>
                <w:sz w:val="14"/>
              </w:rPr>
              <w:t xml:space="preserve">34,280.00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snapToGrid w:val="0"/>
              <w:jc w:val="right"/>
            </w:pPr>
            <w:r>
              <w:rPr>
                <w:rFonts w:ascii="宋体" w:eastAsia="宋体" w:hAnsi="宋体" w:cs="宋体"/>
                <w:b w:val="0"/>
                <w:i w:val="0"/>
                <w:color w:val="000000"/>
                <w:sz w:val="14"/>
              </w:rPr>
              <w:t xml:space="preserve">2,589,800.00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（债券利息）平津战役纪念馆、周邓纪念馆改陈等项目—周恩来邓颖超纪念馆基本陈列改陈及配套提升工程—2020年</w:t>
            </w:r>
          </w:p>
        </w:tc>
        <w:tc>
          <w:tcPr>
            <w:tcW w:w="1160" w:type="dxa"/>
            <w:tcBorders/>
            <w:vAlign w:val="center"/>
          </w:tcPr>
          <w:p>
            <w:pPr>
              <w:snapToGrid w:val="0"/>
              <w:jc w:val="right"/>
            </w:pPr>
            <w:r>
              <w:rPr>
                <w:rFonts w:ascii="宋体" w:eastAsia="宋体" w:hAnsi="宋体" w:cs="宋体"/>
                <w:b w:val="0"/>
                <w:i w:val="0"/>
                <w:color w:val="000000"/>
                <w:sz w:val="14"/>
              </w:rPr>
              <w:t xml:space="preserve">1,310,100.00</w:t>
            </w:r>
          </w:p>
        </w:tc>
        <w:tc>
          <w:tcPr>
            <w:tcW w:w="1240" w:type="dxa"/>
            <w:tcBorders/>
            <w:vAlign w:val="center"/>
          </w:tcPr>
          <w:p>
            <w:pPr>
              <w:snapToGrid w:val="0"/>
              <w:jc w:val="right"/>
            </w:pPr>
            <w:r>
              <w:rPr>
                <w:rFonts w:ascii="宋体" w:eastAsia="宋体" w:hAnsi="宋体" w:cs="宋体"/>
                <w:b w:val="0"/>
                <w:i w:val="0"/>
                <w:color w:val="000000"/>
                <w:sz w:val="14"/>
              </w:rPr>
              <w:t xml:space="preserve">1,310,100.00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（债券利息）平津战役纪念馆、周邓纪念馆改陈等项目—周恩来邓颖超纪念馆基本陈列改陈及配套提升工程—2023年</w:t>
            </w:r>
          </w:p>
        </w:tc>
        <w:tc>
          <w:tcPr>
            <w:tcW w:w="1160" w:type="dxa"/>
            <w:tcBorders/>
            <w:vAlign w:val="center"/>
          </w:tcPr>
          <w:p>
            <w:pPr>
              <w:snapToGrid w:val="0"/>
              <w:jc w:val="right"/>
            </w:pPr>
            <w:r>
              <w:rPr>
                <w:rFonts w:ascii="宋体" w:eastAsia="宋体" w:hAnsi="宋体" w:cs="宋体"/>
                <w:b w:val="0"/>
                <w:i w:val="0"/>
                <w:color w:val="000000"/>
                <w:sz w:val="14"/>
              </w:rPr>
              <w:t xml:space="preserve">63,400.00</w:t>
            </w:r>
          </w:p>
        </w:tc>
        <w:tc>
          <w:tcPr>
            <w:tcW w:w="1240" w:type="dxa"/>
            <w:tcBorders/>
            <w:vAlign w:val="center"/>
          </w:tcPr>
          <w:p>
            <w:pPr>
              <w:snapToGrid w:val="0"/>
              <w:jc w:val="right"/>
            </w:pPr>
            <w:r>
              <w:rPr>
                <w:rFonts w:ascii="宋体" w:eastAsia="宋体" w:hAnsi="宋体" w:cs="宋体"/>
                <w:b w:val="0"/>
                <w:i w:val="0"/>
                <w:color w:val="000000"/>
                <w:sz w:val="14"/>
              </w:rPr>
              <w:t xml:space="preserve">63,400.00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（债券利息）平津战役纪念馆、周邓纪念馆改陈等项目—周恩来邓颖超纪念馆基本陈列改陈及配套提升工程—2021年</w:t>
            </w:r>
          </w:p>
        </w:tc>
        <w:tc>
          <w:tcPr>
            <w:tcW w:w="1160" w:type="dxa"/>
            <w:tcBorders/>
            <w:vAlign w:val="center"/>
          </w:tcPr>
          <w:p>
            <w:pPr>
              <w:snapToGrid w:val="0"/>
              <w:jc w:val="right"/>
            </w:pPr>
            <w:r>
              <w:rPr>
                <w:rFonts w:ascii="宋体" w:eastAsia="宋体" w:hAnsi="宋体" w:cs="宋体"/>
                <w:b w:val="0"/>
                <w:i w:val="0"/>
                <w:color w:val="000000"/>
                <w:sz w:val="14"/>
              </w:rPr>
              <w:t xml:space="preserve">1,060,500.00</w:t>
            </w:r>
          </w:p>
        </w:tc>
        <w:tc>
          <w:tcPr>
            <w:tcW w:w="1240" w:type="dxa"/>
            <w:tcBorders/>
            <w:vAlign w:val="center"/>
          </w:tcPr>
          <w:p>
            <w:pPr>
              <w:snapToGrid w:val="0"/>
              <w:jc w:val="right"/>
            </w:pPr>
            <w:r>
              <w:rPr>
                <w:rFonts w:ascii="宋体" w:eastAsia="宋体" w:hAnsi="宋体" w:cs="宋体"/>
                <w:b w:val="0"/>
                <w:i w:val="0"/>
                <w:color w:val="000000"/>
                <w:sz w:val="14"/>
              </w:rPr>
              <w:t xml:space="preserve">1,060,500.00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（债券利息）平津战役纪念馆、周邓纪念馆改陈等项目—周恩来邓颖超纪念馆基本陈列改陈及配套提升工程—2022年</w:t>
            </w:r>
          </w:p>
        </w:tc>
        <w:tc>
          <w:tcPr>
            <w:tcW w:w="1160" w:type="dxa"/>
            <w:tcBorders/>
            <w:vAlign w:val="center"/>
          </w:tcPr>
          <w:p>
            <w:pPr>
              <w:snapToGrid w:val="0"/>
              <w:jc w:val="right"/>
            </w:pPr>
            <w:r>
              <w:rPr>
                <w:rFonts w:ascii="宋体" w:eastAsia="宋体" w:hAnsi="宋体" w:cs="宋体"/>
                <w:b w:val="0"/>
                <w:i w:val="0"/>
                <w:color w:val="000000"/>
                <w:sz w:val="14"/>
              </w:rPr>
              <w:t xml:space="preserve">155,800.00</w:t>
            </w:r>
          </w:p>
        </w:tc>
        <w:tc>
          <w:tcPr>
            <w:tcW w:w="1240" w:type="dxa"/>
            <w:tcBorders/>
            <w:vAlign w:val="center"/>
          </w:tcPr>
          <w:p>
            <w:pPr>
              <w:snapToGrid w:val="0"/>
              <w:jc w:val="right"/>
            </w:pPr>
            <w:r>
              <w:rPr>
                <w:rFonts w:ascii="宋体" w:eastAsia="宋体" w:hAnsi="宋体" w:cs="宋体"/>
                <w:b w:val="0"/>
                <w:i w:val="0"/>
                <w:color w:val="000000"/>
                <w:sz w:val="14"/>
              </w:rPr>
              <w:t xml:space="preserve">155,800.00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周恩来邓颖超纪念馆</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31,961,821.72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减少3,348,157.68元，下降9.482%</w:t>
      </w:r>
      <w:r>
        <w:rPr>
          <w:rFonts w:eastAsia="仿宋_GB2312" w:hint="eastAsia"/>
          <w:sz w:val="30"/>
          <w:szCs w:val="30"/>
        </w:rPr>
        <w:t xml:space="preserve">，主要原因是</w:t>
      </w:r>
      <w:r>
        <w:rPr>
          <w:rFonts w:eastAsia="仿宋_GB2312" w:hint="eastAsia"/>
          <w:sz w:val="30"/>
          <w:szCs w:val="30"/>
        </w:rPr>
        <w:t xml:space="preserve">一是我馆基本陈列改陈及配套提升工程2023年已完成全部支出，本年无基建项目收入，项目收入减少；二是本年度决算填报口径调整</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一般公共预算财政拨款收入24,606,770.92元、事业收入6,515,872.89元、其他收入320,350.84元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文化旅游体育与传媒支出23,721,835.50元、社会保障和就业支出1,229,450.40元、卫生健康支出637,219.95元、债务付息支出2,589,800.00元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周恩来邓颖超纪念馆</w:t>
      </w:r>
      <w:r>
        <w:rPr>
          <w:rFonts w:eastAsia="仿宋_GB2312" w:hint="eastAsia"/>
          <w:sz w:val="30"/>
          <w:szCs w:val="30"/>
        </w:rPr>
        <w:t xml:space="preserve">2024年度本年收入合计</w:t>
      </w:r>
      <w:r>
        <w:rPr>
          <w:rFonts w:eastAsia="仿宋_GB2312" w:hint="eastAsia"/>
          <w:sz w:val="30"/>
          <w:szCs w:val="30"/>
        </w:rPr>
        <w:t xml:space="preserve">31,442,994.65</w:t>
      </w:r>
      <w:r>
        <w:rPr>
          <w:rFonts w:eastAsia="仿宋_GB2312" w:hint="eastAsia"/>
          <w:sz w:val="30"/>
          <w:szCs w:val="30"/>
        </w:rPr>
        <w:t xml:space="preserve">元，与2023年度相比</w:t>
      </w:r>
      <w:r>
        <w:rPr>
          <w:rFonts w:eastAsia="仿宋_GB2312" w:hint="eastAsia"/>
          <w:sz w:val="30"/>
          <w:szCs w:val="30"/>
        </w:rPr>
        <w:t xml:space="preserve">减少1,440,124.50元，</w:t>
      </w:r>
      <w:r>
        <w:rPr>
          <w:rFonts w:eastAsia="仿宋_GB2312" w:hint="eastAsia"/>
          <w:sz w:val="30"/>
          <w:szCs w:val="30"/>
        </w:rPr>
        <w:t xml:space="preserve">主要原因是</w:t>
      </w:r>
      <w:r>
        <w:rPr>
          <w:rFonts w:eastAsia="仿宋_GB2312" w:hint="eastAsia"/>
          <w:sz w:val="30"/>
          <w:szCs w:val="30"/>
        </w:rPr>
        <w:t xml:space="preserve">我馆基本陈列改陈及配套提升工程2023年已完成全部支出，本年无基建项目收入，项目收入减少</w:t>
      </w:r>
      <w:r>
        <w:rPr>
          <w:rFonts w:eastAsia="仿宋_GB2312" w:hint="eastAsia"/>
          <w:sz w:val="30"/>
          <w:szCs w:val="30"/>
        </w:rPr>
        <w:t xml:space="preserve">。其中：</w:t>
      </w:r>
      <w:r>
        <w:rPr>
          <w:rFonts w:eastAsia="仿宋_GB2312" w:hint="eastAsia"/>
          <w:sz w:val="30"/>
          <w:szCs w:val="30"/>
        </w:rPr>
        <w:t xml:space="preserve">一般公共预算财政拨款收入24,606,770.92元，占78.258%；事业收入6,515,872.89元，占20.723%；其他收入320,350.84元，占1.019%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周恩来邓颖超纪念馆</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28,178,305.85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减少1,099,230.08元，</w:t>
      </w:r>
      <w:r>
        <w:rPr>
          <w:rFonts w:eastAsia="仿宋_GB2312" w:hint="eastAsia"/>
          <w:sz w:val="30"/>
          <w:szCs w:val="30"/>
        </w:rPr>
        <w:t xml:space="preserve">主要原因是</w:t>
      </w:r>
      <w:r>
        <w:rPr>
          <w:rFonts w:eastAsia="仿宋_GB2312" w:hint="eastAsia"/>
          <w:sz w:val="30"/>
          <w:szCs w:val="30"/>
        </w:rPr>
        <w:t xml:space="preserve">我馆基本陈列改陈及配套提升工程2023年已完成全部支出，本年无基建项目收入，项目支出减少</w:t>
      </w:r>
      <w:r>
        <w:rPr>
          <w:rFonts w:eastAsia="仿宋_GB2312" w:hint="eastAsia"/>
          <w:sz w:val="30"/>
          <w:szCs w:val="30"/>
        </w:rPr>
        <w:t xml:space="preserve">。其中：</w:t>
      </w:r>
      <w:r>
        <w:rPr>
          <w:rFonts w:eastAsia="仿宋_GB2312" w:hint="eastAsia"/>
          <w:sz w:val="30"/>
          <w:szCs w:val="30"/>
        </w:rPr>
        <w:t xml:space="preserve">基本支出16,750,301.60元，占59.444%；项目支出11,428,004.25元，占40.556%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周恩来邓颖超纪念馆</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24,606,770.92</w:t>
      </w:r>
      <w:r>
        <w:rPr>
          <w:rFonts w:eastAsia="仿宋_GB2312" w:hint="eastAsia"/>
          <w:sz w:val="30"/>
          <w:szCs w:val="30"/>
        </w:rPr>
        <w:t xml:space="preserve">元。与2023年度相比，财政拨款收、支总计各</w:t>
      </w:r>
      <w:r>
        <w:rPr>
          <w:rFonts w:eastAsia="仿宋_GB2312" w:hint="eastAsia"/>
          <w:sz w:val="30"/>
          <w:szCs w:val="30"/>
        </w:rPr>
        <w:t xml:space="preserve">减少2,788,952.56元，下降10.180%，</w:t>
      </w:r>
      <w:r>
        <w:rPr>
          <w:rFonts w:eastAsia="仿宋_GB2312" w:hint="eastAsia"/>
          <w:sz w:val="30"/>
          <w:szCs w:val="30"/>
        </w:rPr>
        <w:t xml:space="preserve">主要原因是</w:t>
      </w:r>
      <w:r>
        <w:rPr>
          <w:rFonts w:eastAsia="仿宋_GB2312" w:hint="eastAsia"/>
          <w:sz w:val="30"/>
          <w:szCs w:val="30"/>
        </w:rPr>
        <w:t xml:space="preserve">我馆基本陈列改陈及配套提升工程2023年已完成全部支出，本年无基建项目收入，项目收入减少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一般公共预算财政拨款24,606,770.92元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文化旅游体育与传媒支出20,150,300.57元、社会保障和就业支出1,229,450.40元、卫生健康支出637,219.95元、债务付息支出2,589,800.00元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周恩来邓颖超纪念馆2024年度部门决算一般公共预算财政拨款支出合计24,606,770.92元，占本年支出合计的87.325%。与2023年度相比，一般公共预算财政拨款支出</w:t>
      </w:r>
      <w:r>
        <w:rPr>
          <w:rFonts w:eastAsia="仿宋_GB2312" w:hint="eastAsia"/>
          <w:sz w:val="30"/>
          <w:szCs w:val="30"/>
        </w:rPr>
        <w:t xml:space="preserve">减少2,788,952.56元</w:t>
      </w:r>
      <w:r>
        <w:rPr>
          <w:rFonts w:eastAsia="仿宋_GB2312" w:hint="eastAsia"/>
          <w:sz w:val="30"/>
          <w:szCs w:val="30"/>
        </w:rPr>
        <w:t xml:space="preserve">，下降10.180%</w:t>
      </w:r>
      <w:r>
        <w:rPr>
          <w:rFonts w:eastAsia="仿宋_GB2312" w:hint="eastAsia"/>
          <w:sz w:val="30"/>
          <w:szCs w:val="30"/>
        </w:rPr>
        <w:t xml:space="preserve">，主要原因是我馆基本陈列改陈及配套提升工程2023年已完成全部支出，本年无基建项目收入，项目支出减少。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2024年度一般公共预算财政拨款支出24,606,770.92元，主要用于以下方面：</w:t>
      </w:r>
      <w:r>
        <w:rPr>
          <w:rFonts w:eastAsia="仿宋_GB2312" w:hint="eastAsia"/>
          <w:sz w:val="30"/>
          <w:szCs w:val="30"/>
        </w:rPr>
        <w:t xml:space="preserve">文化旅游体育与传媒支出（类）支出20,150,300.57元，占81.889%,社会保障和就业支出（类）支出1,229,450.40元，占4.996%,卫生健康支出（类）支出637,219.95元，占2.590%,债务付息支出（类）支出2,589,800.00元，占10.525%</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2024年度一般公共预算财政拨款支出年初预算为25,053,451.91元，支出决算为24,606,770.92元</w:t>
      </w:r>
      <w:r>
        <w:rPr>
          <w:rFonts w:eastAsia="仿宋_GB2312" w:hint="eastAsia"/>
          <w:sz w:val="30"/>
          <w:szCs w:val="30"/>
        </w:rPr>
        <w:t xml:space="preserve">，完成年初预算的98.217%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1.文化旅游体育与传媒支出（类）文物（款）博物馆（项）年初预算为20,618,651.91元，支出决算为20,057,702.57元，完成年初预算的97.279%，决算数小于预算数的主要原因是：免费开放中央专款未全部使用。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其他文化旅游体育与传媒支出（款）其他文化旅游体育与传媒支出（项）年初预算为0.00元，支出决算为92,598.00元，决算数大于预算数的主要原因是：本年新增死亡人员抚恤金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780,000.00元，支出决算为820,033.60元，完成年初预算的105.133%，决算数大于预算数的主要原因是：本年人员变动，养老保险缴费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390,000.00元，支出决算为409,416.80元，完成年初预算的104.979%，决算数大于预算数的主要原因是：本年人员变动，职业年金缴费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5.卫生健康支出（类）行政事业单位医疗（款）事业单位医疗（项）年初预算为527,000.00元，支出决算为483,769.95元，完成年初预算的91.797%，决算数小于预算数的主要原因是：离休人员医疗费无支出。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148,000.00元，支出决算为153,450.00元，完成年初预算的103.682%，决算数大于预算数的主要原因是：本年人员变动，医疗费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债务付息支出（类）地方政府一般债务付息支出（款）地方政府一般债券付息支出（项）年初预算为2,589,800.00元，支出决算为2,589,800.00元，完成年初预算的100.000%，决算数与预算数持平的主要原因是：完全按年初预算批复执行。</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周恩来邓颖超纪念馆</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13,178,766.67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减少351,056.92元，</w:t>
      </w:r>
      <w:r>
        <w:rPr>
          <w:rFonts w:eastAsia="仿宋_GB2312" w:hint="eastAsia"/>
          <w:sz w:val="30"/>
          <w:szCs w:val="30"/>
        </w:rPr>
        <w:t xml:space="preserve">主要原因是</w:t>
      </w:r>
      <w:r>
        <w:rPr>
          <w:rFonts w:eastAsia="仿宋_GB2312" w:hint="eastAsia"/>
          <w:sz w:val="30"/>
          <w:szCs w:val="30"/>
        </w:rPr>
        <w:t xml:space="preserve">全年平均人数较上年减少，人员支出相应减少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人员经费11,894,566.67元，主要包括</w:t>
      </w:r>
      <w:r>
        <w:rPr>
          <w:rFonts w:eastAsia="仿宋_GB2312" w:hint="eastAsia"/>
          <w:sz w:val="30"/>
          <w:szCs w:val="30"/>
        </w:rPr>
        <w:t xml:space="preserve">基本工资、津贴补贴、奖金、绩效工资、机关事业单位基本养老保险缴费、职业年金缴费、职工基本医疗保险缴费、其他社会保障缴费、住房公积金、医疗费、其他工资福利支出、离休费、退休费、医疗费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公用经费1,284,200.00元，主要包括</w:t>
      </w:r>
      <w:r>
        <w:rPr>
          <w:rFonts w:eastAsia="仿宋_GB2312" w:hint="eastAsia"/>
          <w:sz w:val="30"/>
          <w:szCs w:val="30"/>
        </w:rPr>
        <w:t xml:space="preserve">办公费、印刷费、手续费、水费、电费、邮电费、物业管理费、差旅费、维修（护）费、租赁费、培训费、公务接待费、专用材料费、劳务费、委托业务费、工会经费、福利费、公务用车运行维护费、其他交通费用、其他商品和服务支出、办公设备购置、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周恩来邓颖超纪念馆2024年度无政府性基金预算财政拨款收入、支出和结转结余。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周恩来邓颖超纪念馆2024年度无国有资本经营预算财政拨款收入、支出和结转结余。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8,000.00</w:t>
      </w:r>
      <w:r>
        <w:rPr>
          <w:rFonts w:eastAsia="仿宋_GB2312" w:hint="eastAsia"/>
          <w:sz w:val="30"/>
          <w:szCs w:val="30"/>
        </w:rPr>
        <w:t xml:space="preserve">元，支出决算</w:t>
      </w:r>
      <w:r>
        <w:rPr>
          <w:rFonts w:eastAsia="仿宋_GB2312" w:hint="eastAsia"/>
          <w:sz w:val="30"/>
          <w:szCs w:val="30"/>
        </w:rPr>
        <w:t xml:space="preserve">8,000.00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支出决算较上年减少519.00元</w:t>
      </w:r>
      <w:r>
        <w:rPr>
          <w:rFonts w:eastAsia="仿宋_GB2312" w:hint="eastAsia"/>
          <w:sz w:val="30"/>
          <w:szCs w:val="30"/>
        </w:rPr>
        <w:t xml:space="preserve">，下降6.092%</w:t>
      </w:r>
      <w:r>
        <w:rPr>
          <w:rFonts w:eastAsia="仿宋_GB2312" w:hint="eastAsia"/>
          <w:sz w:val="30"/>
          <w:szCs w:val="30"/>
        </w:rPr>
        <w:t xml:space="preserve">。</w:t>
      </w:r>
      <w:r>
        <w:rPr>
          <w:rFonts w:eastAsia="仿宋_GB2312" w:hint="eastAsia"/>
          <w:sz w:val="30"/>
          <w:szCs w:val="30"/>
        </w:rPr>
        <w:t xml:space="preserve">决算数与预算数持平的主要原因是完全按照预算批复执行；</w:t>
      </w:r>
      <w:r>
        <w:rPr>
          <w:rFonts w:eastAsia="仿宋_GB2312" w:hint="eastAsia"/>
          <w:sz w:val="30"/>
          <w:szCs w:val="30"/>
        </w:rPr>
        <w:t xml:space="preserve">决算数较上年减少的主要原因是落实过紧日子要求，缩减“三公”经费支出。</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7,000.00</w:t>
      </w:r>
      <w:r>
        <w:rPr>
          <w:rFonts w:eastAsia="仿宋_GB2312" w:hint="eastAsia"/>
          <w:sz w:val="30"/>
          <w:szCs w:val="30"/>
        </w:rPr>
        <w:t xml:space="preserve">元，支出决算</w:t>
      </w:r>
      <w:r>
        <w:rPr>
          <w:rFonts w:eastAsia="仿宋_GB2312" w:hint="eastAsia"/>
          <w:sz w:val="30"/>
          <w:szCs w:val="30"/>
        </w:rPr>
        <w:t xml:space="preserve">7,000.00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支出决算较上年减少1,000.00元</w:t>
      </w:r>
      <w:r>
        <w:rPr>
          <w:rFonts w:eastAsia="仿宋_GB2312" w:hint="eastAsia"/>
          <w:sz w:val="30"/>
          <w:szCs w:val="30"/>
        </w:rPr>
        <w:t xml:space="preserve">，下降12.500%</w:t>
      </w:r>
      <w:r>
        <w:rPr>
          <w:rFonts w:eastAsia="仿宋_GB2312" w:hint="eastAsia"/>
          <w:sz w:val="30"/>
          <w:szCs w:val="30"/>
        </w:rPr>
        <w:t xml:space="preserve">。</w:t>
      </w:r>
      <w:r>
        <w:rPr>
          <w:rFonts w:eastAsia="仿宋_GB2312" w:hint="eastAsia"/>
          <w:sz w:val="30"/>
          <w:szCs w:val="30"/>
        </w:rPr>
        <w:t xml:space="preserve">决算数与预算数持平的主要原因是完全按照预算批复执行；</w:t>
      </w:r>
      <w:r>
        <w:rPr>
          <w:rFonts w:eastAsia="仿宋_GB2312" w:hint="eastAsia"/>
          <w:sz w:val="30"/>
          <w:szCs w:val="30"/>
        </w:rPr>
        <w:t xml:space="preserve">决算数较上年减少的主要原因是我馆厉行节约，进一步缩减公务用车运行维护费支出。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7,000.00</w:t>
      </w:r>
      <w:r>
        <w:rPr>
          <w:rFonts w:eastAsia="仿宋_GB2312" w:hint="eastAsia"/>
          <w:sz w:val="30"/>
          <w:szCs w:val="30"/>
        </w:rPr>
        <w:t xml:space="preserve">元，支出决算</w:t>
      </w:r>
      <w:r>
        <w:rPr>
          <w:rFonts w:eastAsia="仿宋_GB2312" w:hint="eastAsia"/>
          <w:sz w:val="30"/>
          <w:szCs w:val="30"/>
        </w:rPr>
        <w:t xml:space="preserve">7,000.00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支出决算较上年减少1,000.00元</w:t>
      </w:r>
      <w:r>
        <w:rPr>
          <w:rFonts w:eastAsia="仿宋_GB2312" w:hint="eastAsia"/>
          <w:sz w:val="30"/>
          <w:szCs w:val="30"/>
        </w:rPr>
        <w:t xml:space="preserve">，下降12.500%</w:t>
      </w:r>
      <w:r>
        <w:rPr>
          <w:rFonts w:eastAsia="仿宋_GB2312" w:hint="eastAsia"/>
          <w:sz w:val="30"/>
          <w:szCs w:val="30"/>
        </w:rPr>
        <w:t xml:space="preserve">。</w:t>
      </w:r>
      <w:r>
        <w:rPr>
          <w:rFonts w:eastAsia="仿宋_GB2312" w:hint="eastAsia"/>
          <w:sz w:val="30"/>
          <w:szCs w:val="30"/>
        </w:rPr>
        <w:t xml:space="preserve">决算数与预算数持平的主要原因是完全按照预算批复执行；</w:t>
      </w:r>
      <w:r>
        <w:rPr>
          <w:rFonts w:eastAsia="仿宋_GB2312" w:hint="eastAsia"/>
          <w:sz w:val="30"/>
          <w:szCs w:val="30"/>
        </w:rPr>
        <w:t xml:space="preserve">决算数较上年减少的主要原因是我馆厉行节约，进一步缩减公务用车运行维护费支出。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1,000.00</w:t>
      </w:r>
      <w:r>
        <w:rPr>
          <w:rFonts w:eastAsia="仿宋_GB2312" w:hint="eastAsia"/>
          <w:sz w:val="30"/>
          <w:szCs w:val="30"/>
        </w:rPr>
        <w:t xml:space="preserve">元，支出决算</w:t>
      </w:r>
      <w:r>
        <w:rPr>
          <w:rFonts w:eastAsia="仿宋_GB2312" w:hint="eastAsia"/>
          <w:sz w:val="30"/>
          <w:szCs w:val="30"/>
        </w:rPr>
        <w:t xml:space="preserve">1,000.00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支出决算较上年增加481.00元</w:t>
      </w:r>
      <w:r>
        <w:rPr>
          <w:rFonts w:eastAsia="仿宋_GB2312" w:hint="eastAsia"/>
          <w:sz w:val="30"/>
          <w:szCs w:val="30"/>
        </w:rPr>
        <w:t xml:space="preserve">，增长92.678%</w:t>
      </w:r>
      <w:r>
        <w:rPr>
          <w:rFonts w:eastAsia="仿宋_GB2312" w:hint="eastAsia"/>
          <w:sz w:val="30"/>
          <w:szCs w:val="30"/>
        </w:rPr>
        <w:t xml:space="preserve">。</w:t>
      </w:r>
      <w:r>
        <w:rPr>
          <w:rFonts w:eastAsia="仿宋_GB2312" w:hint="eastAsia"/>
          <w:sz w:val="30"/>
          <w:szCs w:val="30"/>
        </w:rPr>
        <w:t xml:space="preserve">决算数与预算数持平的主要原因是完全按照预算批复执行；</w:t>
      </w:r>
      <w:r>
        <w:rPr>
          <w:rFonts w:eastAsia="仿宋_GB2312" w:hint="eastAsia"/>
          <w:sz w:val="30"/>
          <w:szCs w:val="30"/>
        </w:rPr>
        <w:t xml:space="preserve">决算数较上年增加的主要原因是开展“伉俪情深 风范永存”-周恩来邓颖超结婚99周年主题活动招待。</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1</w:t>
      </w:r>
      <w:r>
        <w:rPr>
          <w:rFonts w:eastAsia="仿宋_GB2312" w:hint="eastAsia"/>
          <w:sz w:val="30"/>
          <w:szCs w:val="30"/>
        </w:rPr>
        <w:t xml:space="preserve">批次，</w:t>
      </w:r>
      <w:r>
        <w:rPr>
          <w:rFonts w:eastAsia="仿宋_GB2312" w:hint="eastAsia"/>
          <w:sz w:val="30"/>
          <w:szCs w:val="30"/>
        </w:rPr>
        <w:t xml:space="preserve">28</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周恩来邓颖超纪念馆2024年度无机关运行经费。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周恩来邓颖超纪念馆2024年政府采购支出总额4,946,596.50元，其中：政府采购货物支出66,636.50元、政府采购工程支出0.00元、政府采购服务支出4,879,960.00元。授予中小企业合同金额4,879,960.00元，占政府采购支出总额的98.653%，其中：授予小微企业合同金额4,879,960.00元，占政府采购支出总额的98.653%；货物采购授予中小企业合同金额占货物支出金额的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截至2024年12月31日，周恩来邓颖超纪念馆共有车辆2辆</w:t>
      </w:r>
      <w:r>
        <w:rPr>
          <w:rFonts w:eastAsia="仿宋_GB2312" w:hint="eastAsia"/>
          <w:sz w:val="30"/>
          <w:szCs w:val="30"/>
        </w:rPr>
        <w:t xml:space="preserve">，其中：</w:t>
      </w:r>
      <w:r>
        <w:rPr>
          <w:rFonts w:eastAsia="仿宋_GB2312" w:hint="eastAsia"/>
          <w:sz w:val="30"/>
          <w:szCs w:val="30"/>
        </w:rPr>
        <w:t xml:space="preserve">机要通信用车1辆、其他用车1辆</w:t>
      </w:r>
      <w:r>
        <w:rPr>
          <w:rFonts w:eastAsia="仿宋_GB2312" w:hint="eastAsia"/>
          <w:sz w:val="30"/>
          <w:szCs w:val="30"/>
        </w:rPr>
        <w:t xml:space="preserve">，其他用车主要包括业务活动用车</w:t>
      </w:r>
      <w:r>
        <w:rPr>
          <w:rFonts w:eastAsia="仿宋_GB2312" w:hint="eastAsia"/>
          <w:sz w:val="30"/>
          <w:szCs w:val="30"/>
        </w:rPr>
        <w:t xml:space="preserve">。单价100万元以上的设备3台（套）。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根据预算绩效管理要求，周恩来邓颖超纪念馆已对12个2024年度市级项目开展绩效自评，涉及金额11,998,049.91元，自评结果已随部门决算一并公开。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周恩来邓颖超纪念馆不属于乡、镇、街级单位,不涉及公开2024年度教育、医疗卫生、社会保障和就业、住房保障、涉农补贴等民生支出情况。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